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0846D2" w:rsidP="002403D7">
      <w:pPr>
        <w:pStyle w:val="a3"/>
        <w:spacing w:line="288" w:lineRule="auto"/>
        <w:jc w:val="center"/>
        <w:rPr>
          <w:b/>
          <w:sz w:val="12"/>
        </w:rPr>
      </w:pPr>
      <w:r w:rsidRPr="000846D2">
        <w:rPr>
          <w:noProof/>
          <w:spacing w:val="14"/>
          <w:sz w:val="20"/>
        </w:rPr>
        <w:pict>
          <v:line id="Прямая соединительная линия 3" o:spid="_x0000_s1026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0846D2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Pr="00A45A13" w:rsidRDefault="00A45A13" w:rsidP="00DB09E1">
      <w:pPr>
        <w:pStyle w:val="a3"/>
        <w:tabs>
          <w:tab w:val="left" w:pos="708"/>
        </w:tabs>
        <w:jc w:val="right"/>
        <w:rPr>
          <w:b/>
          <w:szCs w:val="28"/>
          <w:u w:val="single"/>
        </w:rPr>
      </w:pPr>
      <w:r w:rsidRPr="00A45A13">
        <w:rPr>
          <w:b/>
          <w:szCs w:val="28"/>
          <w:u w:val="single"/>
        </w:rPr>
        <w:t xml:space="preserve">ПРОЕКТ </w:t>
      </w: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D455DD">
        <w:rPr>
          <w:b/>
          <w:bCs/>
        </w:rPr>
        <w:t>19</w:t>
      </w:r>
      <w:r w:rsidR="002A2D3B">
        <w:rPr>
          <w:b/>
          <w:bCs/>
        </w:rPr>
        <w:t xml:space="preserve"> апреля</w:t>
      </w:r>
      <w:r>
        <w:rPr>
          <w:b/>
          <w:bCs/>
        </w:rPr>
        <w:t xml:space="preserve"> 2019 года № 01-01-12/</w:t>
      </w:r>
      <w:r w:rsidR="002A2D3B">
        <w:rPr>
          <w:b/>
          <w:bCs/>
        </w:rPr>
        <w:t>9</w:t>
      </w:r>
      <w:r w:rsidR="00D455DD">
        <w:rPr>
          <w:b/>
          <w:bCs/>
        </w:rPr>
        <w:t>7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D455DD" w:rsidRPr="006E1EC9" w:rsidRDefault="00A372C1" w:rsidP="00B900CD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D455DD" w:rsidRPr="00B900CD" w:rsidRDefault="00A372C1" w:rsidP="00B900CD">
      <w:pPr>
        <w:autoSpaceDE w:val="0"/>
        <w:autoSpaceDN w:val="0"/>
        <w:adjustRightInd w:val="0"/>
        <w:ind w:firstLine="851"/>
        <w:jc w:val="both"/>
        <w:rPr>
          <w:b/>
          <w:bCs/>
          <w:szCs w:val="28"/>
        </w:rPr>
      </w:pPr>
      <w:r w:rsidRPr="006E1EC9">
        <w:rPr>
          <w:szCs w:val="28"/>
        </w:rPr>
        <w:t xml:space="preserve">1. </w:t>
      </w:r>
      <w:proofErr w:type="gramStart"/>
      <w:r w:rsidR="00D455DD" w:rsidRPr="00D455DD">
        <w:rPr>
          <w:bCs/>
          <w:szCs w:val="28"/>
        </w:rPr>
        <w:t xml:space="preserve">Внести в </w:t>
      </w:r>
      <w:hyperlink r:id="rId9" w:history="1">
        <w:r w:rsidR="00D455DD" w:rsidRPr="00D455DD">
          <w:rPr>
            <w:bCs/>
            <w:color w:val="000000" w:themeColor="text1"/>
            <w:szCs w:val="28"/>
          </w:rPr>
          <w:t>приказ</w:t>
        </w:r>
      </w:hyperlink>
      <w:r w:rsidR="00D455DD" w:rsidRPr="00D455DD">
        <w:rPr>
          <w:bCs/>
          <w:szCs w:val="28"/>
        </w:rPr>
        <w:t xml:space="preserve"> министерства транспорта и дорожного хозяйства Саратовской </w:t>
      </w:r>
      <w:r w:rsidR="00B900CD">
        <w:rPr>
          <w:bCs/>
          <w:szCs w:val="28"/>
        </w:rPr>
        <w:t>области от 19 апреля 2019 года №</w:t>
      </w:r>
      <w:r w:rsidR="00D455DD" w:rsidRPr="00D455DD">
        <w:rPr>
          <w:bCs/>
          <w:szCs w:val="28"/>
        </w:rPr>
        <w:t xml:space="preserve"> 01-01-12/97 </w:t>
      </w:r>
      <w:r w:rsidR="00D455DD">
        <w:rPr>
          <w:bCs/>
          <w:szCs w:val="28"/>
        </w:rPr>
        <w:t>«</w:t>
      </w:r>
      <w:r w:rsidR="00D455DD" w:rsidRPr="00D455DD">
        <w:rPr>
          <w:bCs/>
          <w:szCs w:val="28"/>
        </w:rPr>
        <w:t>Об утверждении формы заявки на участие в открытом конкурсе и требования к содержанию данной заявки (в том числе к описанию предложения участника открытого конкурса) на право получения свидетельства об осуществлении перевозок по межмуниципальным маршрутам регулярных перевозок на территории Саратовской области</w:t>
      </w:r>
      <w:r w:rsidR="00D455DD">
        <w:rPr>
          <w:bCs/>
          <w:szCs w:val="28"/>
        </w:rPr>
        <w:t>»</w:t>
      </w:r>
      <w:r w:rsidR="00D455DD" w:rsidRPr="00D455DD">
        <w:rPr>
          <w:bCs/>
          <w:szCs w:val="28"/>
        </w:rPr>
        <w:t xml:space="preserve"> следующие изменения:</w:t>
      </w:r>
      <w:proofErr w:type="gramEnd"/>
    </w:p>
    <w:p w:rsidR="006400F9" w:rsidRDefault="00A372C1" w:rsidP="00B900CD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1B429F" w:rsidRDefault="00546925" w:rsidP="00B900CD">
      <w:pPr>
        <w:ind w:firstLine="700"/>
        <w:jc w:val="both"/>
        <w:rPr>
          <w:szCs w:val="28"/>
        </w:rPr>
      </w:pPr>
      <w:r>
        <w:rPr>
          <w:szCs w:val="28"/>
        </w:rPr>
        <w:t>в пункте 3 слова «с прилагаемыми к ней документами» исключить</w:t>
      </w:r>
      <w:r w:rsidR="001B429F">
        <w:rPr>
          <w:szCs w:val="28"/>
        </w:rPr>
        <w:t>;</w:t>
      </w:r>
    </w:p>
    <w:p w:rsidR="001B429F" w:rsidRDefault="00546925" w:rsidP="00B900CD">
      <w:pPr>
        <w:ind w:firstLine="700"/>
        <w:jc w:val="both"/>
        <w:rPr>
          <w:szCs w:val="28"/>
        </w:rPr>
      </w:pPr>
      <w:r>
        <w:rPr>
          <w:szCs w:val="28"/>
        </w:rPr>
        <w:t xml:space="preserve">в </w:t>
      </w:r>
      <w:r w:rsidR="00B900CD">
        <w:rPr>
          <w:szCs w:val="28"/>
        </w:rPr>
        <w:t>пункт</w:t>
      </w:r>
      <w:r>
        <w:rPr>
          <w:szCs w:val="28"/>
        </w:rPr>
        <w:t>е</w:t>
      </w:r>
      <w:r w:rsidR="001B429F">
        <w:rPr>
          <w:szCs w:val="28"/>
        </w:rPr>
        <w:t xml:space="preserve"> </w:t>
      </w:r>
      <w:r>
        <w:rPr>
          <w:szCs w:val="28"/>
        </w:rPr>
        <w:t>4 слова «с приложением необходимых документов» исключить;</w:t>
      </w:r>
    </w:p>
    <w:p w:rsidR="00546925" w:rsidRDefault="00546925" w:rsidP="00B900CD">
      <w:pPr>
        <w:ind w:firstLine="700"/>
        <w:jc w:val="both"/>
        <w:rPr>
          <w:szCs w:val="28"/>
        </w:rPr>
      </w:pPr>
      <w:r>
        <w:rPr>
          <w:szCs w:val="28"/>
        </w:rPr>
        <w:t>пункт 5 изложить в следующей редакции:</w:t>
      </w:r>
    </w:p>
    <w:p w:rsidR="00546925" w:rsidRDefault="00546925" w:rsidP="00B900CD">
      <w:pPr>
        <w:ind w:firstLine="700"/>
        <w:jc w:val="both"/>
        <w:rPr>
          <w:szCs w:val="28"/>
        </w:rPr>
      </w:pPr>
      <w:r>
        <w:rPr>
          <w:szCs w:val="28"/>
        </w:rPr>
        <w:t xml:space="preserve">«5. Заявка на участие в открытом конкурсе, опись входящих в ее состав документов (приложение № 2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настоящим</w:t>
      </w:r>
      <w:proofErr w:type="gramEnd"/>
      <w:r>
        <w:rPr>
          <w:szCs w:val="28"/>
        </w:rPr>
        <w:t xml:space="preserve"> требованиям), а также входящие в состав заявки на участие в открытом конкурсе документы, должны быть прошиты единым томом, все листы пронумерованы, скреплены печатью (при наличии)</w:t>
      </w:r>
      <w:r w:rsidR="007F389F">
        <w:rPr>
          <w:szCs w:val="28"/>
        </w:rPr>
        <w:t xml:space="preserve"> и подписаны заявителем или лицом, уполномоченным таким заявителем.</w:t>
      </w:r>
      <w:r>
        <w:rPr>
          <w:szCs w:val="28"/>
        </w:rPr>
        <w:t>»</w:t>
      </w:r>
      <w:r w:rsidR="007F389F">
        <w:rPr>
          <w:szCs w:val="28"/>
        </w:rPr>
        <w:t>;</w:t>
      </w:r>
    </w:p>
    <w:p w:rsidR="007F389F" w:rsidRDefault="007F389F" w:rsidP="007F389F">
      <w:pPr>
        <w:ind w:firstLine="700"/>
        <w:jc w:val="both"/>
        <w:rPr>
          <w:szCs w:val="28"/>
        </w:rPr>
      </w:pPr>
      <w:r>
        <w:rPr>
          <w:szCs w:val="28"/>
        </w:rPr>
        <w:t>Пункт 6 изложить в следующей редакции:</w:t>
      </w:r>
    </w:p>
    <w:p w:rsidR="00617CFF" w:rsidRDefault="001B429F" w:rsidP="00B900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«6.</w:t>
      </w:r>
      <w:r w:rsidR="00617CFF">
        <w:rPr>
          <w:szCs w:val="28"/>
        </w:rPr>
        <w:t xml:space="preserve">Перечень документов, </w:t>
      </w:r>
      <w:r w:rsidR="007F389F">
        <w:rPr>
          <w:szCs w:val="28"/>
        </w:rPr>
        <w:t>входящих в состав заявки</w:t>
      </w:r>
      <w:r w:rsidR="00617CFF">
        <w:rPr>
          <w:szCs w:val="28"/>
        </w:rPr>
        <w:t xml:space="preserve"> на участие в открытом конкурсе:</w:t>
      </w:r>
    </w:p>
    <w:p w:rsidR="00617CFF" w:rsidRPr="007F0253" w:rsidRDefault="00617CFF" w:rsidP="00B900CD">
      <w:pPr>
        <w:autoSpaceDE w:val="0"/>
        <w:autoSpaceDN w:val="0"/>
        <w:adjustRightInd w:val="0"/>
        <w:ind w:firstLine="709"/>
        <w:jc w:val="both"/>
      </w:pPr>
      <w:r w:rsidRPr="00617CFF">
        <w:t xml:space="preserve"> </w:t>
      </w:r>
      <w:r w:rsidRPr="007F0253">
        <w:t xml:space="preserve">6.1. Опись документов, </w:t>
      </w:r>
      <w:r w:rsidR="007F389F">
        <w:rPr>
          <w:szCs w:val="28"/>
        </w:rPr>
        <w:t>входящих в состав</w:t>
      </w:r>
      <w:r w:rsidRPr="007F0253">
        <w:t xml:space="preserve"> заявк</w:t>
      </w:r>
      <w:r w:rsidR="007F389F">
        <w:t>и</w:t>
      </w:r>
      <w:r w:rsidRPr="007F0253">
        <w:t xml:space="preserve"> на участие в открытом конкурсе;</w:t>
      </w:r>
    </w:p>
    <w:p w:rsidR="00617CFF" w:rsidRDefault="00617CFF" w:rsidP="00B900CD">
      <w:pPr>
        <w:autoSpaceDE w:val="0"/>
        <w:autoSpaceDN w:val="0"/>
        <w:adjustRightInd w:val="0"/>
        <w:ind w:firstLine="709"/>
        <w:jc w:val="both"/>
      </w:pPr>
      <w:r w:rsidRPr="007F0253">
        <w:t>6.2. Документы, подтверждающие полномочия лица на осуществление действий от имени заявителя;</w:t>
      </w:r>
    </w:p>
    <w:p w:rsidR="007F389F" w:rsidRDefault="007F389F" w:rsidP="007F38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6.3. Сведения </w:t>
      </w:r>
      <w:r>
        <w:rPr>
          <w:szCs w:val="28"/>
        </w:rPr>
        <w:t xml:space="preserve">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(приложение № </w:t>
      </w:r>
      <w:r w:rsidR="00C2118F">
        <w:rPr>
          <w:szCs w:val="28"/>
        </w:rPr>
        <w:t>6</w:t>
      </w:r>
      <w:r>
        <w:rPr>
          <w:szCs w:val="28"/>
        </w:rPr>
        <w:t xml:space="preserve"> к настоящим требованиям);</w:t>
      </w:r>
    </w:p>
    <w:p w:rsidR="007F389F" w:rsidRPr="007F389F" w:rsidRDefault="007F389F" w:rsidP="007F38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6.4. Сведения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(приложение № </w:t>
      </w:r>
      <w:r w:rsidR="00C2118F">
        <w:rPr>
          <w:szCs w:val="28"/>
        </w:rPr>
        <w:t>3</w:t>
      </w:r>
      <w:r>
        <w:rPr>
          <w:szCs w:val="28"/>
        </w:rPr>
        <w:t xml:space="preserve"> к настоящим требованиям) с приложением копий договоров обязательного страхования гражданской ответственности;</w:t>
      </w:r>
    </w:p>
    <w:p w:rsidR="00617CFF" w:rsidRDefault="00617CFF" w:rsidP="00B900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F0253">
        <w:rPr>
          <w:bCs/>
        </w:rPr>
        <w:t>6.</w:t>
      </w:r>
      <w:r w:rsidR="007F389F">
        <w:rPr>
          <w:bCs/>
        </w:rPr>
        <w:t>5</w:t>
      </w:r>
      <w:r w:rsidRPr="007F0253">
        <w:rPr>
          <w:bCs/>
        </w:rPr>
        <w:t xml:space="preserve">. </w:t>
      </w:r>
      <w:proofErr w:type="gramStart"/>
      <w:r w:rsidRPr="007F0253">
        <w:rPr>
          <w:bCs/>
        </w:rPr>
        <w:t>Сведения об опыте осуществления регулярных перевозок юридическим лицом, индивидуальным предпринимателем или участниками договора простого товарищества</w:t>
      </w:r>
      <w:r w:rsidR="007F389F">
        <w:rPr>
          <w:bCs/>
        </w:rPr>
        <w:t xml:space="preserve"> (приложение № 5 </w:t>
      </w:r>
      <w:r w:rsidR="007F389F">
        <w:rPr>
          <w:szCs w:val="28"/>
        </w:rPr>
        <w:t>к настоящим требованиям</w:t>
      </w:r>
      <w:r w:rsidR="007F389F">
        <w:rPr>
          <w:bCs/>
        </w:rPr>
        <w:t>)</w:t>
      </w:r>
      <w:r w:rsidRPr="007F0253">
        <w:rPr>
          <w:bCs/>
        </w:rPr>
        <w:t xml:space="preserve"> с приложением документов, подтверждающих сведения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</w:t>
      </w:r>
      <w:proofErr w:type="gramEnd"/>
      <w:r w:rsidRPr="007F0253">
        <w:rPr>
          <w:bCs/>
        </w:rPr>
        <w:t xml:space="preserve"> маршрутам регулярных перевозок;</w:t>
      </w:r>
    </w:p>
    <w:p w:rsidR="007F389F" w:rsidRPr="00B900CD" w:rsidRDefault="007F389F" w:rsidP="00B900C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6.6.Сведения, о влияющих на качество перевозок характеристиках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(приложение № </w:t>
      </w:r>
      <w:r w:rsidR="00C2118F">
        <w:rPr>
          <w:bCs/>
        </w:rPr>
        <w:t>4</w:t>
      </w:r>
      <w:r w:rsidRPr="007F389F"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настоящим</w:t>
      </w:r>
      <w:proofErr w:type="gramEnd"/>
      <w:r>
        <w:rPr>
          <w:szCs w:val="28"/>
        </w:rPr>
        <w:t xml:space="preserve"> требованиям</w:t>
      </w:r>
      <w:r>
        <w:rPr>
          <w:bCs/>
        </w:rPr>
        <w:t>).</w:t>
      </w:r>
    </w:p>
    <w:p w:rsidR="00617CFF" w:rsidRPr="007F0253" w:rsidRDefault="00617CFF" w:rsidP="00B900CD">
      <w:pPr>
        <w:autoSpaceDE w:val="0"/>
        <w:autoSpaceDN w:val="0"/>
        <w:adjustRightInd w:val="0"/>
        <w:ind w:firstLine="709"/>
        <w:jc w:val="both"/>
      </w:pPr>
      <w:r w:rsidRPr="007F0253">
        <w:t>6.</w:t>
      </w:r>
      <w:r w:rsidR="007F389F">
        <w:t>7</w:t>
      </w:r>
      <w:r w:rsidRPr="007F0253">
        <w:t xml:space="preserve">. </w:t>
      </w:r>
      <w:proofErr w:type="gramStart"/>
      <w:r>
        <w:t>Сведения</w:t>
      </w:r>
      <w:r w:rsidRPr="007F0253">
        <w:t>, предоставленн</w:t>
      </w:r>
      <w:r>
        <w:t>ые</w:t>
      </w:r>
      <w:r w:rsidRPr="007F0253">
        <w:t xml:space="preserve"> Управлением Федеральной налоговой службы Российской Федерации по региону, в котором зарегистрировано юридическое лицо, индивидуальный предприниматель или участники договора простого товарищества, о наличии/отсутствии задолженности по обязательным платежам в бюджеты бюджетной системы Российской Федерации за последний завершенный отчетный период;</w:t>
      </w:r>
      <w:proofErr w:type="gramEnd"/>
    </w:p>
    <w:p w:rsidR="00617CFF" w:rsidRPr="007F0253" w:rsidRDefault="00617CFF" w:rsidP="00B90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53">
        <w:rPr>
          <w:rFonts w:ascii="Times New Roman" w:hAnsi="Times New Roman" w:cs="Times New Roman"/>
          <w:sz w:val="28"/>
          <w:szCs w:val="28"/>
        </w:rPr>
        <w:t>6.</w:t>
      </w:r>
      <w:r w:rsidR="007F389F">
        <w:rPr>
          <w:rFonts w:ascii="Times New Roman" w:hAnsi="Times New Roman" w:cs="Times New Roman"/>
          <w:sz w:val="28"/>
          <w:szCs w:val="28"/>
        </w:rPr>
        <w:t>8</w:t>
      </w:r>
      <w:r w:rsidRPr="007F0253">
        <w:rPr>
          <w:rFonts w:ascii="Times New Roman" w:hAnsi="Times New Roman" w:cs="Times New Roman"/>
          <w:sz w:val="28"/>
          <w:szCs w:val="28"/>
        </w:rPr>
        <w:t>. Копия действующей лицензии на осуществление деятельности по перевозкам пассажиров</w:t>
      </w:r>
      <w:r w:rsidR="007F389F">
        <w:rPr>
          <w:rFonts w:ascii="Times New Roman" w:hAnsi="Times New Roman" w:cs="Times New Roman"/>
          <w:sz w:val="28"/>
          <w:szCs w:val="28"/>
        </w:rPr>
        <w:t xml:space="preserve"> или копия выписки из реестра лицензий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0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наличие указанной лицензии предусмотрено законодательством Российской Федерации </w:t>
      </w:r>
      <w:r w:rsidRPr="007F0253">
        <w:rPr>
          <w:rFonts w:ascii="Times New Roman" w:hAnsi="Times New Roman" w:cs="Times New Roman"/>
          <w:sz w:val="28"/>
          <w:szCs w:val="28"/>
        </w:rPr>
        <w:t>(далее - Лицензия);</w:t>
      </w:r>
    </w:p>
    <w:p w:rsidR="00617CFF" w:rsidRPr="007F0253" w:rsidRDefault="00617CFF" w:rsidP="00B900CD">
      <w:pPr>
        <w:autoSpaceDE w:val="0"/>
        <w:autoSpaceDN w:val="0"/>
        <w:adjustRightInd w:val="0"/>
        <w:ind w:firstLine="709"/>
        <w:jc w:val="both"/>
      </w:pPr>
      <w:r>
        <w:t>6.</w:t>
      </w:r>
      <w:r w:rsidR="007F389F">
        <w:t>9</w:t>
      </w:r>
      <w:r>
        <w:t xml:space="preserve">. </w:t>
      </w:r>
      <w:r w:rsidRPr="007F0253">
        <w:t>Копия свидетельства о внесении записи в Единый государственный реестр юридических лиц (Единый государственный реестр индивидуальных предпринимателей) о юридическом лице (индивидуальном предпринимателе)</w:t>
      </w:r>
      <w:r w:rsidR="007F389F">
        <w:t xml:space="preserve"> или копия документа, подтверж</w:t>
      </w:r>
      <w:r w:rsidR="00E56B8E">
        <w:t>дающего факт внесения записи в Е</w:t>
      </w:r>
      <w:r w:rsidR="007F389F">
        <w:t xml:space="preserve">диный государственный реестр юридических лиц </w:t>
      </w:r>
      <w:r w:rsidR="00E56B8E">
        <w:t>(Единый государственный реестр индивидуальных предпринимателей)</w:t>
      </w:r>
      <w:r w:rsidRPr="007F0253">
        <w:t xml:space="preserve"> соответственно;</w:t>
      </w:r>
    </w:p>
    <w:p w:rsidR="00BD210A" w:rsidRPr="007F0253" w:rsidRDefault="00617CFF" w:rsidP="00B900CD">
      <w:pPr>
        <w:autoSpaceDE w:val="0"/>
        <w:autoSpaceDN w:val="0"/>
        <w:adjustRightInd w:val="0"/>
        <w:ind w:firstLine="709"/>
        <w:jc w:val="both"/>
      </w:pPr>
      <w:r w:rsidRPr="007F0253">
        <w:t>6.</w:t>
      </w:r>
      <w:r w:rsidR="00E56B8E">
        <w:t>10</w:t>
      </w:r>
      <w:r w:rsidRPr="007F0253">
        <w:t>. Копия свидетельства о постановке на учет в налоговом органе юридического лица (физического лица);</w:t>
      </w:r>
    </w:p>
    <w:p w:rsidR="00617CFF" w:rsidRPr="007F0253" w:rsidRDefault="00617CFF" w:rsidP="00BD210A">
      <w:pPr>
        <w:autoSpaceDE w:val="0"/>
        <w:autoSpaceDN w:val="0"/>
        <w:adjustRightInd w:val="0"/>
        <w:ind w:firstLine="709"/>
        <w:jc w:val="both"/>
      </w:pPr>
      <w:r w:rsidRPr="007F0253">
        <w:t>6.</w:t>
      </w:r>
      <w:r w:rsidR="00E56B8E">
        <w:t>11</w:t>
      </w:r>
      <w:r w:rsidRPr="007F0253">
        <w:t xml:space="preserve">. </w:t>
      </w:r>
      <w:proofErr w:type="gramStart"/>
      <w:r w:rsidRPr="007F0253">
        <w:t xml:space="preserve">Сведения о наличии/отсутствии в отношении юридического лица, индивидуального предпринимателя или участников договора простого товарищества обстоятельств, предусмотренных </w:t>
      </w:r>
      <w:hyperlink r:id="rId10" w:history="1">
        <w:r w:rsidRPr="0014278F">
          <w:t>частью 8 статьи 29</w:t>
        </w:r>
      </w:hyperlink>
      <w:r w:rsidRPr="0014278F">
        <w:t xml:space="preserve"> </w:t>
      </w:r>
      <w:r w:rsidRPr="007F0253">
        <w:t>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</w:t>
      </w:r>
      <w:proofErr w:type="gramEnd"/>
      <w:r w:rsidRPr="007F0253">
        <w:t xml:space="preserve"> </w:t>
      </w:r>
      <w:proofErr w:type="gramStart"/>
      <w:r w:rsidRPr="007F0253">
        <w:t>N 220-ФЗ);</w:t>
      </w:r>
      <w:proofErr w:type="gramEnd"/>
    </w:p>
    <w:p w:rsidR="00BD210A" w:rsidRDefault="00617CFF" w:rsidP="00B900CD">
      <w:pPr>
        <w:ind w:firstLine="700"/>
        <w:jc w:val="both"/>
      </w:pPr>
      <w:r w:rsidRPr="007F0253">
        <w:t>6.</w:t>
      </w:r>
      <w:r w:rsidR="00BD210A">
        <w:t>1</w:t>
      </w:r>
      <w:r w:rsidR="00E56B8E">
        <w:t>2</w:t>
      </w:r>
      <w:r w:rsidRPr="007F0253">
        <w:t>. Копия договора простого товарищества в письменной форме (для участников договора простого товарищества)</w:t>
      </w:r>
      <w:proofErr w:type="gramStart"/>
      <w:r w:rsidRPr="007F0253">
        <w:t>.</w:t>
      </w:r>
      <w:r w:rsidR="00E56B8E">
        <w:t>»</w:t>
      </w:r>
      <w:proofErr w:type="gramEnd"/>
      <w:r w:rsidR="00E56B8E">
        <w:t>;</w:t>
      </w:r>
    </w:p>
    <w:p w:rsidR="00E56B8E" w:rsidRDefault="00E56B8E" w:rsidP="00B900CD">
      <w:pPr>
        <w:ind w:firstLine="700"/>
        <w:jc w:val="both"/>
      </w:pPr>
      <w:r>
        <w:t>в пункте 7 слова «6.8 – 6.12» заменить словами «6.7 – 6.11»;</w:t>
      </w:r>
    </w:p>
    <w:p w:rsidR="00E56B8E" w:rsidRDefault="00E56B8E" w:rsidP="00E56B8E">
      <w:pPr>
        <w:autoSpaceDE w:val="0"/>
        <w:autoSpaceDN w:val="0"/>
        <w:adjustRightInd w:val="0"/>
        <w:jc w:val="both"/>
      </w:pPr>
      <w:r>
        <w:t>в пункте 8 слова «</w:t>
      </w:r>
      <w:hyperlink r:id="rId11" w:history="1">
        <w:r w:rsidRPr="00E56B8E">
          <w:rPr>
            <w:szCs w:val="28"/>
          </w:rPr>
          <w:t>пунктами 6.3</w:t>
        </w:r>
      </w:hyperlink>
      <w:r w:rsidRPr="00E56B8E">
        <w:rPr>
          <w:szCs w:val="28"/>
        </w:rPr>
        <w:t xml:space="preserve">, </w:t>
      </w:r>
      <w:hyperlink r:id="rId12" w:history="1">
        <w:r w:rsidRPr="00E56B8E">
          <w:rPr>
            <w:szCs w:val="28"/>
          </w:rPr>
          <w:t>6.8</w:t>
        </w:r>
      </w:hyperlink>
      <w:r w:rsidRPr="00E56B8E">
        <w:rPr>
          <w:szCs w:val="28"/>
        </w:rPr>
        <w:t xml:space="preserve">, </w:t>
      </w:r>
      <w:hyperlink r:id="rId13" w:history="1">
        <w:r w:rsidRPr="00E56B8E">
          <w:rPr>
            <w:szCs w:val="28"/>
          </w:rPr>
          <w:t>6.12</w:t>
        </w:r>
      </w:hyperlink>
      <w:r>
        <w:t>» заменить словами «подпунктами 6.7 и 6.11 пункта 6»;</w:t>
      </w:r>
    </w:p>
    <w:p w:rsidR="00E56B8E" w:rsidRDefault="00E56B8E" w:rsidP="00E56B8E">
      <w:pPr>
        <w:autoSpaceDE w:val="0"/>
        <w:autoSpaceDN w:val="0"/>
        <w:adjustRightInd w:val="0"/>
        <w:jc w:val="both"/>
      </w:pPr>
      <w:r>
        <w:tab/>
        <w:t xml:space="preserve">приложение № 1 </w:t>
      </w:r>
      <w:r w:rsidR="002E59FA">
        <w:t>изложить в редакции согласно приложению № 1</w:t>
      </w:r>
      <w:r w:rsidR="00FB0B54">
        <w:t xml:space="preserve"> к настоящему приказу</w:t>
      </w:r>
      <w:r w:rsidR="002E59FA">
        <w:t>;</w:t>
      </w:r>
    </w:p>
    <w:p w:rsidR="00687A59" w:rsidRDefault="00687A59" w:rsidP="008D6115">
      <w:pPr>
        <w:autoSpaceDE w:val="0"/>
        <w:autoSpaceDN w:val="0"/>
        <w:adjustRightInd w:val="0"/>
        <w:ind w:firstLine="709"/>
        <w:jc w:val="both"/>
      </w:pPr>
      <w:r>
        <w:t>приложение № 2 изложить в редакции согласно приложению № 2</w:t>
      </w:r>
      <w:r w:rsidR="00FB0B54">
        <w:t xml:space="preserve"> к настоящему приказу;</w:t>
      </w:r>
    </w:p>
    <w:p w:rsidR="00EF3DE3" w:rsidRDefault="00592137" w:rsidP="00EF3DE3">
      <w:pPr>
        <w:autoSpaceDE w:val="0"/>
        <w:autoSpaceDN w:val="0"/>
        <w:adjustRightInd w:val="0"/>
        <w:ind w:firstLine="709"/>
        <w:jc w:val="both"/>
      </w:pPr>
      <w:r>
        <w:t>приложе</w:t>
      </w:r>
      <w:r w:rsidR="00EF3DE3">
        <w:t>ние № 3 после наименования дополнить строкой следующего содержания:</w:t>
      </w:r>
    </w:p>
    <w:p w:rsidR="00C40D2E" w:rsidRDefault="00C40D2E" w:rsidP="00EF3DE3">
      <w:pPr>
        <w:autoSpaceDE w:val="0"/>
        <w:autoSpaceDN w:val="0"/>
        <w:adjustRightInd w:val="0"/>
        <w:ind w:firstLine="709"/>
        <w:jc w:val="both"/>
      </w:pPr>
      <w:r>
        <w:t>«</w:t>
      </w:r>
    </w:p>
    <w:tbl>
      <w:tblPr>
        <w:tblStyle w:val="a7"/>
        <w:tblW w:w="0" w:type="auto"/>
        <w:tblLook w:val="04A0"/>
      </w:tblPr>
      <w:tblGrid>
        <w:gridCol w:w="7196"/>
        <w:gridCol w:w="2374"/>
      </w:tblGrid>
      <w:tr w:rsidR="00EF3DE3" w:rsidTr="00EF3DE3">
        <w:tc>
          <w:tcPr>
            <w:tcW w:w="7196" w:type="dxa"/>
          </w:tcPr>
          <w:p w:rsidR="00EF3DE3" w:rsidRPr="00EF3DE3" w:rsidRDefault="00EF3DE3" w:rsidP="00687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DE3">
              <w:rPr>
                <w:sz w:val="22"/>
                <w:szCs w:val="22"/>
              </w:rPr>
              <w:t>Среднее количество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      </w:r>
          </w:p>
        </w:tc>
        <w:tc>
          <w:tcPr>
            <w:tcW w:w="2374" w:type="dxa"/>
          </w:tcPr>
          <w:p w:rsidR="00EF3DE3" w:rsidRDefault="00EF3DE3" w:rsidP="00687A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F3DE3" w:rsidRDefault="00EF3DE3" w:rsidP="00687A59">
      <w:pPr>
        <w:autoSpaceDE w:val="0"/>
        <w:autoSpaceDN w:val="0"/>
        <w:adjustRightInd w:val="0"/>
        <w:ind w:firstLine="709"/>
        <w:jc w:val="both"/>
      </w:pPr>
      <w:r>
        <w:t>»</w:t>
      </w:r>
    </w:p>
    <w:p w:rsidR="00C40D2E" w:rsidRDefault="00C2118F" w:rsidP="00C40D2E">
      <w:pPr>
        <w:autoSpaceDE w:val="0"/>
        <w:autoSpaceDN w:val="0"/>
        <w:adjustRightInd w:val="0"/>
        <w:ind w:firstLine="709"/>
        <w:jc w:val="both"/>
      </w:pPr>
      <w:r>
        <w:t>приложение</w:t>
      </w:r>
      <w:r w:rsidR="00C40D2E">
        <w:t xml:space="preserve"> № </w:t>
      </w:r>
      <w:r>
        <w:t>4</w:t>
      </w:r>
      <w:r w:rsidR="00C40D2E">
        <w:t xml:space="preserve"> </w:t>
      </w:r>
      <w:r>
        <w:t xml:space="preserve">изложить в редакции </w:t>
      </w:r>
      <w:r w:rsidR="00C40D2E">
        <w:t xml:space="preserve">согласно приложению № </w:t>
      </w:r>
      <w:r>
        <w:t>3</w:t>
      </w:r>
      <w:r w:rsidR="00C40D2E">
        <w:t xml:space="preserve"> к настоящему приказу;</w:t>
      </w:r>
    </w:p>
    <w:p w:rsidR="00C2118F" w:rsidRDefault="00C2118F" w:rsidP="00B619B4">
      <w:pPr>
        <w:autoSpaceDE w:val="0"/>
        <w:autoSpaceDN w:val="0"/>
        <w:adjustRightInd w:val="0"/>
        <w:ind w:firstLine="709"/>
        <w:jc w:val="both"/>
      </w:pPr>
      <w:r>
        <w:t xml:space="preserve">дополнить приложением № 5 </w:t>
      </w:r>
      <w:r w:rsidR="00B619B4">
        <w:t>в редакции согласно приложению № 4</w:t>
      </w:r>
      <w:r w:rsidR="00B619B4" w:rsidRPr="00B619B4">
        <w:t xml:space="preserve"> </w:t>
      </w:r>
      <w:r w:rsidR="00B619B4">
        <w:t>к настоящему приказу;</w:t>
      </w:r>
    </w:p>
    <w:p w:rsidR="00EF3DE3" w:rsidRDefault="00C2118F" w:rsidP="00B619B4">
      <w:pPr>
        <w:autoSpaceDE w:val="0"/>
        <w:autoSpaceDN w:val="0"/>
        <w:adjustRightInd w:val="0"/>
        <w:ind w:firstLine="709"/>
        <w:jc w:val="both"/>
      </w:pPr>
      <w:r>
        <w:t xml:space="preserve">дополнить приложением № 6 </w:t>
      </w:r>
      <w:r w:rsidR="00B619B4">
        <w:t xml:space="preserve"> в редакции согласно приложению № 5</w:t>
      </w:r>
      <w:r w:rsidR="00B619B4" w:rsidRPr="00B619B4">
        <w:t xml:space="preserve"> </w:t>
      </w:r>
      <w:r w:rsidR="00B619B4">
        <w:t>к настоящему приказу;</w:t>
      </w:r>
    </w:p>
    <w:p w:rsidR="002D1AFB" w:rsidRPr="00B619B4" w:rsidRDefault="002D1AFB" w:rsidP="002D1AFB">
      <w:pPr>
        <w:ind w:firstLine="709"/>
      </w:pPr>
      <w:r>
        <w:t xml:space="preserve">2. </w:t>
      </w:r>
      <w:r w:rsidRPr="009B0DD7">
        <w:t>Министерству информации и печати Саратовской области опубликовать настоящий приказ.</w:t>
      </w:r>
      <w:r>
        <w:t xml:space="preserve">  </w:t>
      </w:r>
    </w:p>
    <w:p w:rsidR="00A372C1" w:rsidRPr="006E1EC9" w:rsidRDefault="002D1AFB" w:rsidP="00BD210A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="00BD210A" w:rsidRPr="007F0253">
        <w:rPr>
          <w:szCs w:val="28"/>
        </w:rPr>
        <w:t>. Контроль исполнения приказа возложить на заместителя министра Козаченко И.А.</w:t>
      </w:r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A372C1" w:rsidRPr="006E1EC9" w:rsidRDefault="00B12289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</w:t>
      </w:r>
      <w:r w:rsidR="00CD028B">
        <w:rPr>
          <w:b/>
          <w:szCs w:val="28"/>
        </w:rPr>
        <w:t xml:space="preserve">     </w:t>
      </w:r>
      <w:r>
        <w:rPr>
          <w:b/>
          <w:szCs w:val="28"/>
        </w:rPr>
        <w:t xml:space="preserve">        А.В. </w:t>
      </w:r>
      <w:proofErr w:type="spellStart"/>
      <w:r>
        <w:rPr>
          <w:b/>
          <w:szCs w:val="28"/>
        </w:rPr>
        <w:t>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59FA" w:rsidRDefault="002E59FA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59FA" w:rsidRDefault="002E59FA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59FA" w:rsidRDefault="002E59FA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59FA" w:rsidRDefault="002E59FA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59FA" w:rsidRDefault="002E59FA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59FA" w:rsidRDefault="002E59FA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59FA" w:rsidRDefault="002E59FA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59FA" w:rsidRDefault="002E59FA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0D2E" w:rsidRDefault="00C40D2E" w:rsidP="00C2118F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C40D2E" w:rsidRDefault="00C40D2E" w:rsidP="008D6115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2E59FA" w:rsidRPr="00687A59" w:rsidRDefault="002E59FA" w:rsidP="002E59F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2E59FA" w:rsidRPr="00687A59" w:rsidRDefault="002E59FA" w:rsidP="002E59F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к приказу министерства транспорта </w:t>
      </w:r>
    </w:p>
    <w:p w:rsidR="002E59FA" w:rsidRPr="00687A59" w:rsidRDefault="002E59FA" w:rsidP="002E59F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и дорожного хозяйства Саратовской области </w:t>
      </w:r>
    </w:p>
    <w:p w:rsidR="002E59FA" w:rsidRPr="00687A59" w:rsidRDefault="002E59FA" w:rsidP="002E59F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от ____________ № _____________  </w:t>
      </w:r>
    </w:p>
    <w:p w:rsidR="002E59FA" w:rsidRPr="00687A59" w:rsidRDefault="002E59FA" w:rsidP="002E59FA">
      <w:pPr>
        <w:spacing w:after="1"/>
        <w:jc w:val="right"/>
        <w:rPr>
          <w:sz w:val="22"/>
          <w:szCs w:val="22"/>
        </w:rPr>
      </w:pPr>
    </w:p>
    <w:p w:rsidR="002E59FA" w:rsidRPr="00687A59" w:rsidRDefault="002E59FA" w:rsidP="002E59F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>«Приложение № 1»</w:t>
      </w:r>
    </w:p>
    <w:p w:rsidR="00687A59" w:rsidRDefault="002E59FA" w:rsidP="002E59FA">
      <w:pPr>
        <w:pStyle w:val="ConsPlusNonformat"/>
        <w:jc w:val="right"/>
        <w:rPr>
          <w:sz w:val="22"/>
          <w:szCs w:val="22"/>
        </w:rPr>
      </w:pPr>
      <w:r w:rsidRPr="00687A59">
        <w:rPr>
          <w:sz w:val="22"/>
          <w:szCs w:val="22"/>
        </w:rPr>
        <w:t xml:space="preserve">                            </w:t>
      </w:r>
    </w:p>
    <w:p w:rsidR="00B619B4" w:rsidRDefault="00B619B4" w:rsidP="002E59F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E59FA" w:rsidRPr="00687A59" w:rsidRDefault="002E59FA" w:rsidP="002E59F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>В министерство транспорта и дорожного хозяйства</w:t>
      </w:r>
    </w:p>
    <w:p w:rsidR="002E59FA" w:rsidRPr="00687A59" w:rsidRDefault="002E59FA" w:rsidP="002E59F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Саратовской области</w:t>
      </w:r>
    </w:p>
    <w:p w:rsidR="002E59FA" w:rsidRPr="00687A59" w:rsidRDefault="002E59FA" w:rsidP="002E59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59FA" w:rsidRPr="00687A59" w:rsidRDefault="002E59FA" w:rsidP="002E59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111"/>
      <w:bookmarkEnd w:id="1"/>
      <w:r w:rsidRPr="00687A59">
        <w:rPr>
          <w:rFonts w:ascii="Times New Roman" w:hAnsi="Times New Roman" w:cs="Times New Roman"/>
          <w:sz w:val="22"/>
          <w:szCs w:val="22"/>
        </w:rPr>
        <w:t>Заявка</w:t>
      </w:r>
    </w:p>
    <w:p w:rsidR="002E59FA" w:rsidRPr="00687A59" w:rsidRDefault="002E59FA" w:rsidP="002E59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>на участие в открытом конкурсе на право получения свидетельства</w:t>
      </w:r>
    </w:p>
    <w:p w:rsidR="002E59FA" w:rsidRPr="00687A59" w:rsidRDefault="002E59FA" w:rsidP="002E59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>об осуществлении перевозок по межмуниципальным маршрутам регулярных</w:t>
      </w:r>
    </w:p>
    <w:p w:rsidR="002E59FA" w:rsidRPr="00687A59" w:rsidRDefault="002E59FA" w:rsidP="002E59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>перевозок на территории Саратовской области</w:t>
      </w:r>
    </w:p>
    <w:p w:rsidR="002E59FA" w:rsidRPr="00687A59" w:rsidRDefault="002E59FA" w:rsidP="002E59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>на лот № ____________</w:t>
      </w:r>
    </w:p>
    <w:p w:rsidR="002E59FA" w:rsidRPr="002E59FA" w:rsidRDefault="002E59FA" w:rsidP="002E59FA">
      <w:pPr>
        <w:pStyle w:val="ConsPlusNonformat"/>
        <w:jc w:val="center"/>
        <w:rPr>
          <w:rFonts w:ascii="Times New Roman" w:hAnsi="Times New Roman" w:cs="Times New Roman"/>
        </w:rPr>
      </w:pPr>
      <w:r w:rsidRPr="002E59FA">
        <w:rPr>
          <w:rFonts w:ascii="Times New Roman" w:hAnsi="Times New Roman" w:cs="Times New Roman"/>
        </w:rPr>
        <w:t>(номер лота)</w:t>
      </w:r>
    </w:p>
    <w:p w:rsidR="002E59FA" w:rsidRPr="002E59FA" w:rsidRDefault="002E59FA" w:rsidP="002E59FA">
      <w:pPr>
        <w:pStyle w:val="ConsPlusNonformat"/>
        <w:jc w:val="center"/>
        <w:rPr>
          <w:rFonts w:ascii="Times New Roman" w:hAnsi="Times New Roman" w:cs="Times New Roman"/>
        </w:rPr>
      </w:pPr>
    </w:p>
    <w:p w:rsidR="002E59FA" w:rsidRPr="002E59FA" w:rsidRDefault="002E59FA" w:rsidP="002E59FA">
      <w:pPr>
        <w:pStyle w:val="ConsPlusNonformat"/>
        <w:jc w:val="center"/>
        <w:rPr>
          <w:rFonts w:ascii="Times New Roman" w:hAnsi="Times New Roman" w:cs="Times New Roman"/>
        </w:rPr>
      </w:pPr>
      <w:r w:rsidRPr="002E59FA">
        <w:rPr>
          <w:rFonts w:ascii="Times New Roman" w:hAnsi="Times New Roman" w:cs="Times New Roman"/>
        </w:rPr>
        <w:t>___________________________________________________________________________</w:t>
      </w:r>
    </w:p>
    <w:p w:rsidR="002E59FA" w:rsidRPr="002E59FA" w:rsidRDefault="002E59FA" w:rsidP="002E59FA">
      <w:pPr>
        <w:pStyle w:val="ConsPlusNonformat"/>
        <w:jc w:val="center"/>
        <w:rPr>
          <w:rFonts w:ascii="Times New Roman" w:hAnsi="Times New Roman" w:cs="Times New Roman"/>
        </w:rPr>
      </w:pPr>
      <w:r w:rsidRPr="002E59FA">
        <w:rPr>
          <w:rFonts w:ascii="Times New Roman" w:hAnsi="Times New Roman" w:cs="Times New Roman"/>
        </w:rPr>
        <w:t>___________________________________________________________________________</w:t>
      </w:r>
    </w:p>
    <w:p w:rsidR="002E59FA" w:rsidRPr="002E59FA" w:rsidRDefault="002E59FA" w:rsidP="002E59FA">
      <w:pPr>
        <w:pStyle w:val="ConsPlusNonformat"/>
        <w:jc w:val="center"/>
        <w:rPr>
          <w:rFonts w:ascii="Times New Roman" w:hAnsi="Times New Roman" w:cs="Times New Roman"/>
        </w:rPr>
      </w:pPr>
      <w:r w:rsidRPr="002E59FA">
        <w:rPr>
          <w:rFonts w:ascii="Times New Roman" w:hAnsi="Times New Roman" w:cs="Times New Roman"/>
        </w:rPr>
        <w:t>___________________________________________________________________________</w:t>
      </w:r>
    </w:p>
    <w:p w:rsidR="002E59FA" w:rsidRPr="002E59FA" w:rsidRDefault="002E59FA" w:rsidP="002E59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E59FA">
        <w:rPr>
          <w:rFonts w:ascii="Times New Roman" w:hAnsi="Times New Roman" w:cs="Times New Roman"/>
        </w:rPr>
        <w:t>(порядковый номер, наименование маршрута (маршрутов)</w:t>
      </w:r>
      <w:proofErr w:type="gramEnd"/>
    </w:p>
    <w:p w:rsidR="002E59FA" w:rsidRPr="002E59FA" w:rsidRDefault="002E59FA" w:rsidP="002E59FA">
      <w:pPr>
        <w:pStyle w:val="ConsPlusNormal"/>
        <w:jc w:val="both"/>
        <w:rPr>
          <w:rFonts w:ascii="Times New Roman" w:hAnsi="Times New Roman" w:cs="Times New Roman"/>
        </w:rPr>
      </w:pPr>
    </w:p>
    <w:p w:rsidR="002E59FA" w:rsidRPr="002E59FA" w:rsidRDefault="002E59FA" w:rsidP="002E59FA">
      <w:pPr>
        <w:pStyle w:val="ConsPlusNormal"/>
        <w:jc w:val="center"/>
        <w:rPr>
          <w:rFonts w:ascii="Times New Roman" w:hAnsi="Times New Roman" w:cs="Times New Roman"/>
        </w:rPr>
      </w:pPr>
      <w:r w:rsidRPr="002E59FA">
        <w:rPr>
          <w:rFonts w:ascii="Times New Roman" w:hAnsi="Times New Roman" w:cs="Times New Roman"/>
          <w:sz w:val="22"/>
        </w:rPr>
        <w:t>Сведения о заявителе</w:t>
      </w:r>
    </w:p>
    <w:p w:rsidR="002E59FA" w:rsidRPr="002E59FA" w:rsidRDefault="002E59FA" w:rsidP="002E59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2E59FA" w:rsidRPr="002E59FA" w:rsidTr="00821307">
        <w:tc>
          <w:tcPr>
            <w:tcW w:w="4819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  <w:r w:rsidRPr="002E59FA">
              <w:rPr>
                <w:rFonts w:ascii="Times New Roman" w:hAnsi="Times New Roman" w:cs="Times New Roman"/>
                <w:sz w:val="22"/>
              </w:rPr>
              <w:t>Наименование (для юридического лица), фамилия, имя и, если имеется, отчество (для индивидуального предпринимателя)</w:t>
            </w:r>
          </w:p>
        </w:tc>
        <w:tc>
          <w:tcPr>
            <w:tcW w:w="4252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59FA" w:rsidRPr="002E59FA" w:rsidTr="00821307">
        <w:tc>
          <w:tcPr>
            <w:tcW w:w="4819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  <w:r w:rsidRPr="002E59FA">
              <w:rPr>
                <w:rFonts w:ascii="Times New Roman" w:hAnsi="Times New Roman" w:cs="Times New Roman"/>
                <w:sz w:val="22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4252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59FA" w:rsidRPr="002E59FA" w:rsidTr="00821307">
        <w:tc>
          <w:tcPr>
            <w:tcW w:w="4819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  <w:r w:rsidRPr="002E59FA">
              <w:rPr>
                <w:rFonts w:ascii="Times New Roman" w:hAnsi="Times New Roman" w:cs="Times New Roman"/>
                <w:sz w:val="22"/>
              </w:rPr>
              <w:t>Идентификационный номер налогоплательщика</w:t>
            </w:r>
          </w:p>
        </w:tc>
        <w:tc>
          <w:tcPr>
            <w:tcW w:w="4252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59FA" w:rsidRPr="002E59FA" w:rsidTr="00821307">
        <w:tc>
          <w:tcPr>
            <w:tcW w:w="4819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  <w:r w:rsidRPr="002E59FA">
              <w:rPr>
                <w:rFonts w:ascii="Times New Roman" w:hAnsi="Times New Roman" w:cs="Times New Roman"/>
                <w:sz w:val="22"/>
              </w:rPr>
              <w:t>Контактные телефоны:</w:t>
            </w:r>
          </w:p>
        </w:tc>
        <w:tc>
          <w:tcPr>
            <w:tcW w:w="4252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59FA" w:rsidRPr="002E59FA" w:rsidTr="00821307">
        <w:tc>
          <w:tcPr>
            <w:tcW w:w="4819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  <w:r w:rsidRPr="002E59FA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  <w:tc>
          <w:tcPr>
            <w:tcW w:w="4252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59FA" w:rsidRPr="002E59FA" w:rsidRDefault="002E59FA" w:rsidP="002E59FA">
      <w:pPr>
        <w:pStyle w:val="ConsPlusNormal"/>
        <w:jc w:val="both"/>
        <w:rPr>
          <w:rFonts w:ascii="Times New Roman" w:hAnsi="Times New Roman" w:cs="Times New Roman"/>
        </w:rPr>
      </w:pPr>
    </w:p>
    <w:p w:rsidR="002E59FA" w:rsidRPr="002E59FA" w:rsidRDefault="002E59FA" w:rsidP="002E59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59FA">
        <w:rPr>
          <w:rFonts w:ascii="Times New Roman" w:hAnsi="Times New Roman" w:cs="Times New Roman"/>
          <w:sz w:val="22"/>
        </w:rPr>
        <w:t>Прочие перевозчики (участники договора простого товарищества)</w:t>
      </w:r>
    </w:p>
    <w:p w:rsidR="002E59FA" w:rsidRPr="002E59FA" w:rsidRDefault="002E59FA" w:rsidP="002E59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403"/>
        <w:gridCol w:w="3061"/>
        <w:gridCol w:w="1984"/>
      </w:tblGrid>
      <w:tr w:rsidR="002E59FA" w:rsidRPr="002E59FA" w:rsidTr="00821307">
        <w:tc>
          <w:tcPr>
            <w:tcW w:w="566" w:type="dxa"/>
          </w:tcPr>
          <w:p w:rsidR="002E59FA" w:rsidRPr="002E59FA" w:rsidRDefault="002E59FA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9FA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spellStart"/>
            <w:proofErr w:type="gramStart"/>
            <w:r w:rsidRPr="002E59FA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2E59FA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2E59FA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3403" w:type="dxa"/>
          </w:tcPr>
          <w:p w:rsidR="002E59FA" w:rsidRPr="002E59FA" w:rsidRDefault="002E59FA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9FA">
              <w:rPr>
                <w:rFonts w:ascii="Times New Roman" w:hAnsi="Times New Roman" w:cs="Times New Roman"/>
                <w:sz w:val="22"/>
              </w:rPr>
              <w:t>Наименование (для юридического лица), фамилия, имя и, если имеется отчество (для индивидуального предпринимателя)</w:t>
            </w:r>
          </w:p>
        </w:tc>
        <w:tc>
          <w:tcPr>
            <w:tcW w:w="3061" w:type="dxa"/>
          </w:tcPr>
          <w:p w:rsidR="002E59FA" w:rsidRPr="002E59FA" w:rsidRDefault="002E59FA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9FA">
              <w:rPr>
                <w:rFonts w:ascii="Times New Roman" w:hAnsi="Times New Roman" w:cs="Times New Roman"/>
                <w:sz w:val="22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1984" w:type="dxa"/>
          </w:tcPr>
          <w:p w:rsidR="002E59FA" w:rsidRPr="002E59FA" w:rsidRDefault="002E59FA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9FA">
              <w:rPr>
                <w:rFonts w:ascii="Times New Roman" w:hAnsi="Times New Roman" w:cs="Times New Roman"/>
                <w:sz w:val="22"/>
              </w:rPr>
              <w:t>Идентификационный номер налогоплательщика</w:t>
            </w:r>
          </w:p>
        </w:tc>
      </w:tr>
      <w:tr w:rsidR="002E59FA" w:rsidRPr="002E59FA" w:rsidTr="00821307">
        <w:tc>
          <w:tcPr>
            <w:tcW w:w="566" w:type="dxa"/>
          </w:tcPr>
          <w:p w:rsidR="002E59FA" w:rsidRPr="002E59FA" w:rsidRDefault="002E59FA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9F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3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59FA" w:rsidRPr="002E59FA" w:rsidTr="00821307">
        <w:tc>
          <w:tcPr>
            <w:tcW w:w="566" w:type="dxa"/>
          </w:tcPr>
          <w:p w:rsidR="002E59FA" w:rsidRPr="002E59FA" w:rsidRDefault="002E59FA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9F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03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59FA" w:rsidRPr="002E59FA" w:rsidTr="00821307">
        <w:tc>
          <w:tcPr>
            <w:tcW w:w="566" w:type="dxa"/>
          </w:tcPr>
          <w:p w:rsidR="002E59FA" w:rsidRPr="002E59FA" w:rsidRDefault="002E59FA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9F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03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59FA" w:rsidRPr="002E59FA" w:rsidTr="00821307">
        <w:tc>
          <w:tcPr>
            <w:tcW w:w="566" w:type="dxa"/>
          </w:tcPr>
          <w:p w:rsidR="002E59FA" w:rsidRPr="002E59FA" w:rsidRDefault="002E59FA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9FA">
              <w:rPr>
                <w:rFonts w:ascii="Times New Roman" w:hAnsi="Times New Roman" w:cs="Times New Roman"/>
                <w:sz w:val="22"/>
              </w:rPr>
              <w:t>...</w:t>
            </w:r>
          </w:p>
        </w:tc>
        <w:tc>
          <w:tcPr>
            <w:tcW w:w="3403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E59FA" w:rsidRPr="002E59FA" w:rsidRDefault="002E59FA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59FA" w:rsidRPr="002E59FA" w:rsidRDefault="002E59FA" w:rsidP="002E59FA">
      <w:pPr>
        <w:pStyle w:val="ConsPlusNormal"/>
        <w:jc w:val="both"/>
        <w:rPr>
          <w:rFonts w:ascii="Times New Roman" w:hAnsi="Times New Roman" w:cs="Times New Roman"/>
        </w:rPr>
      </w:pPr>
    </w:p>
    <w:p w:rsidR="002E59FA" w:rsidRPr="002E59FA" w:rsidRDefault="002E59FA" w:rsidP="002E59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59FA">
        <w:rPr>
          <w:rFonts w:ascii="Times New Roman" w:hAnsi="Times New Roman" w:cs="Times New Roman"/>
          <w:sz w:val="22"/>
        </w:rPr>
        <w:t>Принимаю на себя обязательства в случае предоставления мне права на получение свидетельств об осуществлении перевозок по одному или нескольким межмуниципальным маршрутам регулярных перевозок подтвердить в порядке и сроки, определенные конкурсной документацией, наличие на праве собственности или на ином законном основании транспортных средств, предусмотренных настоящей заявкой.</w:t>
      </w:r>
    </w:p>
    <w:p w:rsidR="002E59FA" w:rsidRPr="002E59FA" w:rsidRDefault="002E59FA" w:rsidP="002E59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59FA">
        <w:rPr>
          <w:rFonts w:ascii="Times New Roman" w:hAnsi="Times New Roman" w:cs="Times New Roman"/>
          <w:sz w:val="22"/>
        </w:rPr>
        <w:t>Настоящей заявкой подтверждаю, что:</w:t>
      </w:r>
    </w:p>
    <w:p w:rsidR="002E59FA" w:rsidRPr="002E59FA" w:rsidRDefault="002E59FA" w:rsidP="002E5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9FA">
        <w:rPr>
          <w:rFonts w:ascii="Times New Roman" w:hAnsi="Times New Roman" w:cs="Times New Roman"/>
          <w:sz w:val="22"/>
        </w:rPr>
        <w:t xml:space="preserve">1) в отношении меня не проводится ликвидация (для юридического лица) и отсутствует решение арбитражного суда о признании банкротом (для юридического лица или индивидуального предпринимателя) и об открытии конкурсного производства </w:t>
      </w:r>
      <w:hyperlink w:anchor="P173" w:history="1">
        <w:r w:rsidRPr="002E59FA">
          <w:rPr>
            <w:rFonts w:ascii="Times New Roman" w:hAnsi="Times New Roman" w:cs="Times New Roman"/>
            <w:sz w:val="22"/>
          </w:rPr>
          <w:t>&lt;*&gt;</w:t>
        </w:r>
      </w:hyperlink>
      <w:r w:rsidRPr="002E59FA">
        <w:rPr>
          <w:rFonts w:ascii="Times New Roman" w:hAnsi="Times New Roman" w:cs="Times New Roman"/>
          <w:sz w:val="22"/>
        </w:rPr>
        <w:t>;</w:t>
      </w:r>
    </w:p>
    <w:p w:rsidR="002E59FA" w:rsidRPr="002E59FA" w:rsidRDefault="002E59FA" w:rsidP="002E5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9FA">
        <w:rPr>
          <w:rFonts w:ascii="Times New Roman" w:hAnsi="Times New Roman" w:cs="Times New Roman"/>
          <w:sz w:val="22"/>
        </w:rPr>
        <w:t xml:space="preserve">2) у меня отсутствует задолженность по обязательным платежам в бюджеты бюджетной системы Российской Федерации за последний завершенный отчетный период </w:t>
      </w:r>
      <w:hyperlink w:anchor="P173" w:history="1">
        <w:r w:rsidRPr="002E59FA">
          <w:rPr>
            <w:rFonts w:ascii="Times New Roman" w:hAnsi="Times New Roman" w:cs="Times New Roman"/>
            <w:sz w:val="22"/>
          </w:rPr>
          <w:t>&lt;*&gt;</w:t>
        </w:r>
      </w:hyperlink>
      <w:r w:rsidRPr="002E59FA">
        <w:rPr>
          <w:rFonts w:ascii="Times New Roman" w:hAnsi="Times New Roman" w:cs="Times New Roman"/>
          <w:sz w:val="22"/>
        </w:rPr>
        <w:t>;</w:t>
      </w:r>
    </w:p>
    <w:p w:rsidR="002E59FA" w:rsidRPr="002E59FA" w:rsidRDefault="002E59FA" w:rsidP="002E5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59FA">
        <w:rPr>
          <w:rFonts w:ascii="Times New Roman" w:hAnsi="Times New Roman" w:cs="Times New Roman"/>
          <w:sz w:val="22"/>
        </w:rPr>
        <w:t xml:space="preserve">3) в отношении меня (юридического лица, индивидуального предпринимателя, участника договора простого товарищества) отсутствуют обстоятельства, предусмотренные </w:t>
      </w:r>
      <w:hyperlink r:id="rId14" w:history="1">
        <w:r w:rsidRPr="002E59FA">
          <w:rPr>
            <w:rFonts w:ascii="Times New Roman" w:hAnsi="Times New Roman" w:cs="Times New Roman"/>
            <w:sz w:val="22"/>
          </w:rPr>
          <w:t>частью 8 статьи 29</w:t>
        </w:r>
      </w:hyperlink>
      <w:r w:rsidRPr="002E59FA">
        <w:rPr>
          <w:rFonts w:ascii="Times New Roman" w:hAnsi="Times New Roman" w:cs="Times New Roman"/>
          <w:sz w:val="22"/>
        </w:rPr>
        <w:t xml:space="preserve"> Федерально</w:t>
      </w:r>
      <w:r>
        <w:rPr>
          <w:rFonts w:ascii="Times New Roman" w:hAnsi="Times New Roman" w:cs="Times New Roman"/>
          <w:sz w:val="22"/>
        </w:rPr>
        <w:t>го закона от 13 июля 2015 года №</w:t>
      </w:r>
      <w:r w:rsidRPr="002E59FA">
        <w:rPr>
          <w:rFonts w:ascii="Times New Roman" w:hAnsi="Times New Roman" w:cs="Times New Roman"/>
          <w:sz w:val="22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  <w:proofErr w:type="gramEnd"/>
    </w:p>
    <w:p w:rsidR="002E59FA" w:rsidRDefault="002E59FA" w:rsidP="002E59FA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2"/>
        </w:rPr>
      </w:pPr>
      <w:bookmarkStart w:id="2" w:name="P173"/>
      <w:bookmarkEnd w:id="2"/>
    </w:p>
    <w:p w:rsidR="002E59FA" w:rsidRPr="002E59FA" w:rsidRDefault="002E59FA" w:rsidP="002E59FA">
      <w:pPr>
        <w:pStyle w:val="ConsPlusNormal"/>
        <w:spacing w:before="220"/>
        <w:ind w:firstLine="0"/>
        <w:jc w:val="both"/>
        <w:rPr>
          <w:rFonts w:ascii="Times New Roman" w:hAnsi="Times New Roman" w:cs="Times New Roman"/>
        </w:rPr>
      </w:pPr>
      <w:r w:rsidRPr="002E59FA">
        <w:rPr>
          <w:rFonts w:ascii="Times New Roman" w:hAnsi="Times New Roman" w:cs="Times New Roman"/>
          <w:sz w:val="22"/>
        </w:rPr>
        <w:t>&lt;*&gt; применяется в отношении каждого участника договора простого товарищества.</w:t>
      </w:r>
    </w:p>
    <w:p w:rsidR="002E59FA" w:rsidRPr="002E59FA" w:rsidRDefault="002E59FA" w:rsidP="002E59FA">
      <w:pPr>
        <w:pStyle w:val="ConsPlusNormal"/>
        <w:jc w:val="both"/>
        <w:rPr>
          <w:rFonts w:ascii="Times New Roman" w:hAnsi="Times New Roman" w:cs="Times New Roman"/>
        </w:rPr>
      </w:pPr>
    </w:p>
    <w:p w:rsidR="002E59FA" w:rsidRPr="00687A59" w:rsidRDefault="002E59FA" w:rsidP="002E59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    Настоящим   удостоверяю,  что  сделанные  заявления  и  предоставленные</w:t>
      </w:r>
    </w:p>
    <w:p w:rsidR="002E59FA" w:rsidRPr="00687A59" w:rsidRDefault="002E59FA" w:rsidP="002E59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>сведения являются полными и достоверными.</w:t>
      </w:r>
    </w:p>
    <w:p w:rsidR="002E59FA" w:rsidRPr="002E59FA" w:rsidRDefault="002E59FA" w:rsidP="002E59FA">
      <w:pPr>
        <w:pStyle w:val="ConsPlusNonformat"/>
        <w:jc w:val="both"/>
        <w:rPr>
          <w:rFonts w:ascii="Times New Roman" w:hAnsi="Times New Roman" w:cs="Times New Roman"/>
        </w:rPr>
      </w:pPr>
    </w:p>
    <w:p w:rsidR="002E59FA" w:rsidRPr="002E59FA" w:rsidRDefault="002E59FA" w:rsidP="002E59FA">
      <w:pPr>
        <w:pStyle w:val="ConsPlusNonformat"/>
        <w:jc w:val="both"/>
        <w:rPr>
          <w:rFonts w:ascii="Times New Roman" w:hAnsi="Times New Roman" w:cs="Times New Roman"/>
        </w:rPr>
      </w:pPr>
      <w:r w:rsidRPr="002E59FA">
        <w:rPr>
          <w:rFonts w:ascii="Times New Roman" w:hAnsi="Times New Roman" w:cs="Times New Roman"/>
        </w:rPr>
        <w:t xml:space="preserve">__________________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E59FA">
        <w:rPr>
          <w:rFonts w:ascii="Times New Roman" w:hAnsi="Times New Roman" w:cs="Times New Roman"/>
        </w:rPr>
        <w:t xml:space="preserve">             /_____________/___________/</w:t>
      </w:r>
    </w:p>
    <w:p w:rsidR="002E59FA" w:rsidRPr="002E59FA" w:rsidRDefault="002E59FA" w:rsidP="002E59FA">
      <w:pPr>
        <w:pStyle w:val="ConsPlusNonformat"/>
        <w:jc w:val="both"/>
        <w:rPr>
          <w:rFonts w:ascii="Times New Roman" w:hAnsi="Times New Roman" w:cs="Times New Roman"/>
        </w:rPr>
      </w:pPr>
      <w:r w:rsidRPr="002E59FA">
        <w:rPr>
          <w:rFonts w:ascii="Times New Roman" w:hAnsi="Times New Roman" w:cs="Times New Roman"/>
        </w:rPr>
        <w:t xml:space="preserve">      (дата)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2E59FA">
        <w:rPr>
          <w:rFonts w:ascii="Times New Roman" w:hAnsi="Times New Roman" w:cs="Times New Roman"/>
        </w:rPr>
        <w:t xml:space="preserve">     (Ф.И.О.)    (подпись)</w:t>
      </w:r>
    </w:p>
    <w:p w:rsidR="002E59FA" w:rsidRPr="002E59FA" w:rsidRDefault="002E59FA" w:rsidP="002E59FA">
      <w:pPr>
        <w:pStyle w:val="ConsPlusNonformat"/>
        <w:jc w:val="both"/>
        <w:rPr>
          <w:rFonts w:ascii="Times New Roman" w:hAnsi="Times New Roman" w:cs="Times New Roman"/>
        </w:rPr>
      </w:pPr>
      <w:r w:rsidRPr="002E59F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2E59FA">
        <w:rPr>
          <w:rFonts w:ascii="Times New Roman" w:hAnsi="Times New Roman" w:cs="Times New Roman"/>
        </w:rPr>
        <w:t xml:space="preserve">   М.П. (при наличии)</w:t>
      </w:r>
    </w:p>
    <w:p w:rsidR="002E59FA" w:rsidRPr="002E59FA" w:rsidRDefault="002E59FA" w:rsidP="002E59FA">
      <w:pPr>
        <w:pStyle w:val="ConsPlusNormal"/>
        <w:jc w:val="both"/>
        <w:rPr>
          <w:rFonts w:ascii="Times New Roman" w:hAnsi="Times New Roman" w:cs="Times New Roman"/>
        </w:rPr>
      </w:pPr>
    </w:p>
    <w:p w:rsidR="002E59FA" w:rsidRPr="002E59FA" w:rsidRDefault="002E59FA" w:rsidP="002E59FA">
      <w:pPr>
        <w:pStyle w:val="ConsPlusNormal"/>
        <w:jc w:val="both"/>
        <w:rPr>
          <w:rFonts w:ascii="Times New Roman" w:hAnsi="Times New Roman" w:cs="Times New Roman"/>
        </w:rPr>
      </w:pPr>
    </w:p>
    <w:p w:rsidR="002E59FA" w:rsidRPr="002E59FA" w:rsidRDefault="002E59FA" w:rsidP="002E59FA">
      <w:pPr>
        <w:pStyle w:val="ConsPlusNormal"/>
        <w:jc w:val="both"/>
        <w:rPr>
          <w:rFonts w:ascii="Times New Roman" w:hAnsi="Times New Roman" w:cs="Times New Roman"/>
        </w:rPr>
      </w:pPr>
    </w:p>
    <w:p w:rsidR="002E59FA" w:rsidRDefault="002E59FA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Default="00687A59" w:rsidP="00687A5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87A59" w:rsidRPr="00687A59" w:rsidRDefault="00687A59" w:rsidP="00687A5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687A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7A59" w:rsidRPr="00687A59" w:rsidRDefault="00687A59" w:rsidP="00687A5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к приказу министерства транспорта </w:t>
      </w:r>
    </w:p>
    <w:p w:rsidR="00687A59" w:rsidRPr="00687A59" w:rsidRDefault="00687A59" w:rsidP="00687A5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и дорожного хозяйства Саратовской области </w:t>
      </w:r>
    </w:p>
    <w:p w:rsidR="00687A59" w:rsidRPr="00687A59" w:rsidRDefault="00687A59" w:rsidP="00687A5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от ____________ № _____________  </w:t>
      </w:r>
    </w:p>
    <w:p w:rsidR="00687A59" w:rsidRPr="00687A59" w:rsidRDefault="00687A59" w:rsidP="00687A59">
      <w:pPr>
        <w:spacing w:after="1"/>
        <w:jc w:val="right"/>
        <w:rPr>
          <w:sz w:val="22"/>
          <w:szCs w:val="22"/>
        </w:rPr>
      </w:pPr>
    </w:p>
    <w:p w:rsidR="00687A59" w:rsidRPr="00687A59" w:rsidRDefault="00687A59" w:rsidP="00687A5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«Приложение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687A59">
        <w:rPr>
          <w:rFonts w:ascii="Times New Roman" w:hAnsi="Times New Roman" w:cs="Times New Roman"/>
          <w:sz w:val="22"/>
          <w:szCs w:val="22"/>
        </w:rPr>
        <w:t>»</w:t>
      </w: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7A59" w:rsidRPr="00687A59" w:rsidRDefault="00687A59" w:rsidP="00687A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>Опись документов,</w:t>
      </w:r>
    </w:p>
    <w:p w:rsidR="00687A59" w:rsidRPr="00687A59" w:rsidRDefault="00687A59" w:rsidP="00687A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входящих в состав заявки</w:t>
      </w:r>
      <w:r w:rsidRPr="00687A59">
        <w:rPr>
          <w:rFonts w:ascii="Times New Roman" w:hAnsi="Times New Roman" w:cs="Times New Roman"/>
          <w:sz w:val="22"/>
          <w:szCs w:val="22"/>
        </w:rPr>
        <w:t xml:space="preserve"> на участие в открытом конкурсе</w:t>
      </w:r>
    </w:p>
    <w:p w:rsidR="00687A59" w:rsidRPr="00687A59" w:rsidRDefault="00687A59" w:rsidP="00687A59">
      <w:pPr>
        <w:pStyle w:val="ConsPlusNonformat"/>
        <w:jc w:val="both"/>
        <w:rPr>
          <w:rFonts w:ascii="Times New Roman" w:hAnsi="Times New Roman" w:cs="Times New Roman"/>
        </w:rPr>
      </w:pPr>
    </w:p>
    <w:p w:rsidR="00687A59" w:rsidRDefault="00687A59" w:rsidP="00687A59">
      <w:pPr>
        <w:pStyle w:val="ConsPlusNonformat"/>
        <w:rPr>
          <w:rFonts w:ascii="Times New Roman" w:hAnsi="Times New Roman" w:cs="Times New Roman"/>
        </w:rPr>
      </w:pPr>
      <w:r w:rsidRPr="00687A59">
        <w:rPr>
          <w:rFonts w:ascii="Times New Roman" w:hAnsi="Times New Roman" w:cs="Times New Roman"/>
        </w:rPr>
        <w:t xml:space="preserve">    Настоящим _______________________________ подтверждает, что для участи</w:t>
      </w:r>
      <w:r>
        <w:rPr>
          <w:rFonts w:ascii="Times New Roman" w:hAnsi="Times New Roman" w:cs="Times New Roman"/>
        </w:rPr>
        <w:t xml:space="preserve"> </w:t>
      </w:r>
      <w:r w:rsidRPr="00687A59">
        <w:rPr>
          <w:rFonts w:ascii="Times New Roman" w:hAnsi="Times New Roman" w:cs="Times New Roman"/>
        </w:rPr>
        <w:t xml:space="preserve">в открытом конкурсе </w:t>
      </w:r>
      <w:proofErr w:type="gramStart"/>
      <w:r w:rsidRPr="00687A59">
        <w:rPr>
          <w:rFonts w:ascii="Times New Roman" w:hAnsi="Times New Roman" w:cs="Times New Roman"/>
        </w:rPr>
        <w:t>по</w:t>
      </w:r>
      <w:proofErr w:type="gramEnd"/>
      <w:r w:rsidRPr="00687A59">
        <w:rPr>
          <w:rFonts w:ascii="Times New Roman" w:hAnsi="Times New Roman" w:cs="Times New Roman"/>
        </w:rPr>
        <w:t xml:space="preserve"> </w:t>
      </w:r>
    </w:p>
    <w:p w:rsidR="00687A59" w:rsidRDefault="00687A59" w:rsidP="00687A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(наименование заявителя)</w:t>
      </w:r>
    </w:p>
    <w:p w:rsidR="00687A59" w:rsidRPr="00687A59" w:rsidRDefault="00687A59" w:rsidP="00687A59">
      <w:pPr>
        <w:pStyle w:val="ConsPlusNonformat"/>
        <w:rPr>
          <w:rFonts w:ascii="Times New Roman" w:hAnsi="Times New Roman" w:cs="Times New Roman"/>
        </w:rPr>
      </w:pPr>
      <w:r w:rsidRPr="00687A59">
        <w:rPr>
          <w:rFonts w:ascii="Times New Roman" w:hAnsi="Times New Roman" w:cs="Times New Roman"/>
        </w:rPr>
        <w:t>лоту</w:t>
      </w:r>
      <w:r>
        <w:rPr>
          <w:rFonts w:ascii="Times New Roman" w:hAnsi="Times New Roman" w:cs="Times New Roman"/>
        </w:rPr>
        <w:t xml:space="preserve"> № </w:t>
      </w:r>
      <w:proofErr w:type="spellStart"/>
      <w:r>
        <w:rPr>
          <w:rFonts w:ascii="Times New Roman" w:hAnsi="Times New Roman" w:cs="Times New Roman"/>
        </w:rPr>
        <w:t>___________в</w:t>
      </w:r>
      <w:proofErr w:type="spellEnd"/>
      <w:r>
        <w:rPr>
          <w:rFonts w:ascii="Times New Roman" w:hAnsi="Times New Roman" w:cs="Times New Roman"/>
        </w:rPr>
        <w:t xml:space="preserve"> составе заявки </w:t>
      </w:r>
      <w:r w:rsidRPr="00687A59">
        <w:rPr>
          <w:rFonts w:ascii="Times New Roman" w:hAnsi="Times New Roman" w:cs="Times New Roman"/>
        </w:rPr>
        <w:t xml:space="preserve"> </w:t>
      </w:r>
      <w:proofErr w:type="gramStart"/>
      <w:r w:rsidRPr="00687A59">
        <w:rPr>
          <w:rFonts w:ascii="Times New Roman" w:hAnsi="Times New Roman" w:cs="Times New Roman"/>
        </w:rPr>
        <w:t>предоставляются</w:t>
      </w:r>
      <w:r>
        <w:rPr>
          <w:rFonts w:ascii="Times New Roman" w:hAnsi="Times New Roman" w:cs="Times New Roman"/>
        </w:rPr>
        <w:t xml:space="preserve"> </w:t>
      </w:r>
      <w:r w:rsidRPr="00687A59">
        <w:rPr>
          <w:rFonts w:ascii="Times New Roman" w:hAnsi="Times New Roman" w:cs="Times New Roman"/>
        </w:rPr>
        <w:t>следующие нижеперечисленные документы</w:t>
      </w:r>
      <w:proofErr w:type="gramEnd"/>
      <w:r w:rsidRPr="00687A59">
        <w:rPr>
          <w:rFonts w:ascii="Times New Roman" w:hAnsi="Times New Roman" w:cs="Times New Roman"/>
        </w:rPr>
        <w:t>:</w:t>
      </w:r>
    </w:p>
    <w:p w:rsidR="00687A59" w:rsidRPr="00687A59" w:rsidRDefault="00687A59" w:rsidP="00687A5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513"/>
        <w:gridCol w:w="1020"/>
        <w:gridCol w:w="972"/>
      </w:tblGrid>
      <w:tr w:rsidR="00687A59" w:rsidRPr="00687A59" w:rsidTr="00687A59">
        <w:tc>
          <w:tcPr>
            <w:tcW w:w="629" w:type="dxa"/>
          </w:tcPr>
          <w:p w:rsidR="00687A59" w:rsidRPr="00687A59" w:rsidRDefault="00687A59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87A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7A59">
              <w:rPr>
                <w:rFonts w:ascii="Times New Roman" w:hAnsi="Times New Roman" w:cs="Times New Roman"/>
              </w:rPr>
              <w:t>/</w:t>
            </w:r>
            <w:proofErr w:type="spellStart"/>
            <w:r w:rsidRPr="00687A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13" w:type="dxa"/>
          </w:tcPr>
          <w:p w:rsidR="00687A59" w:rsidRPr="00687A59" w:rsidRDefault="00687A59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0" w:type="dxa"/>
          </w:tcPr>
          <w:p w:rsidR="00687A59" w:rsidRPr="00687A59" w:rsidRDefault="00687A59" w:rsidP="00687A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Номера страниц</w:t>
            </w:r>
          </w:p>
        </w:tc>
        <w:tc>
          <w:tcPr>
            <w:tcW w:w="972" w:type="dxa"/>
          </w:tcPr>
          <w:p w:rsidR="00687A59" w:rsidRPr="00687A59" w:rsidRDefault="00687A59" w:rsidP="00687A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687A59" w:rsidRPr="00687A59" w:rsidTr="00687A59">
        <w:tc>
          <w:tcPr>
            <w:tcW w:w="629" w:type="dxa"/>
            <w:vAlign w:val="center"/>
          </w:tcPr>
          <w:p w:rsidR="00687A59" w:rsidRPr="00687A59" w:rsidRDefault="00687A59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13" w:type="dxa"/>
          </w:tcPr>
          <w:p w:rsidR="00687A59" w:rsidRPr="00687A59" w:rsidRDefault="00687A59" w:rsidP="00687A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Документы, подтверждающие полномочия лица на осуществление действий от имени заявителя</w:t>
            </w:r>
          </w:p>
        </w:tc>
        <w:tc>
          <w:tcPr>
            <w:tcW w:w="1020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A59" w:rsidRPr="00687A59" w:rsidTr="00687A59">
        <w:tc>
          <w:tcPr>
            <w:tcW w:w="629" w:type="dxa"/>
            <w:vAlign w:val="center"/>
          </w:tcPr>
          <w:p w:rsidR="00687A59" w:rsidRPr="00687A59" w:rsidRDefault="00687A59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13" w:type="dxa"/>
          </w:tcPr>
          <w:p w:rsidR="00687A59" w:rsidRPr="00687A59" w:rsidRDefault="00687A59" w:rsidP="00687A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      </w:r>
          </w:p>
        </w:tc>
        <w:tc>
          <w:tcPr>
            <w:tcW w:w="1020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A59" w:rsidRPr="00687A59" w:rsidTr="00687A59">
        <w:tc>
          <w:tcPr>
            <w:tcW w:w="629" w:type="dxa"/>
            <w:vAlign w:val="center"/>
          </w:tcPr>
          <w:p w:rsidR="00687A59" w:rsidRPr="00687A59" w:rsidRDefault="00687A59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13" w:type="dxa"/>
          </w:tcPr>
          <w:p w:rsidR="00687A59" w:rsidRPr="00687A59" w:rsidRDefault="00687A59" w:rsidP="00687A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Сведения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с приложением копий договоров обязательного страхования гражданской ответственности</w:t>
            </w:r>
          </w:p>
        </w:tc>
        <w:tc>
          <w:tcPr>
            <w:tcW w:w="1020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A59" w:rsidRPr="00687A59" w:rsidTr="00687A59">
        <w:tc>
          <w:tcPr>
            <w:tcW w:w="629" w:type="dxa"/>
            <w:vAlign w:val="center"/>
          </w:tcPr>
          <w:p w:rsidR="00687A59" w:rsidRPr="00687A59" w:rsidRDefault="00687A59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13" w:type="dxa"/>
          </w:tcPr>
          <w:p w:rsidR="00687A59" w:rsidRPr="00687A59" w:rsidRDefault="00687A59" w:rsidP="00687A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87A59">
              <w:rPr>
                <w:rFonts w:ascii="Times New Roman" w:hAnsi="Times New Roman" w:cs="Times New Roman"/>
              </w:rPr>
              <w:t>Сведения об опыте осуществления регулярных перевозок юридическим лицом, индивидуальным предпринимателем или участниками договора простого товарищества с приложением документов, подтверждающих сведения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 или иных</w:t>
            </w:r>
            <w:proofErr w:type="gramEnd"/>
            <w:r w:rsidRPr="00687A59">
              <w:rPr>
                <w:rFonts w:ascii="Times New Roman" w:hAnsi="Times New Roman" w:cs="Times New Roman"/>
              </w:rPr>
              <w:t xml:space="preserve"> документов, предусмотренных нормативными правовыми актами субъектов Российской Федерации, муниципальными нормативными правовыми актами</w:t>
            </w:r>
          </w:p>
        </w:tc>
        <w:tc>
          <w:tcPr>
            <w:tcW w:w="1020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A59" w:rsidRPr="00687A59" w:rsidTr="00687A59">
        <w:tc>
          <w:tcPr>
            <w:tcW w:w="629" w:type="dxa"/>
            <w:vAlign w:val="center"/>
          </w:tcPr>
          <w:p w:rsidR="00687A59" w:rsidRPr="00687A59" w:rsidRDefault="00687A59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13" w:type="dxa"/>
          </w:tcPr>
          <w:p w:rsidR="00687A59" w:rsidRPr="00687A59" w:rsidRDefault="000846D2" w:rsidP="00687A59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  <w:hyperlink w:anchor="P334" w:history="1">
              <w:r w:rsidR="00687A59" w:rsidRPr="00CF7C86">
                <w:rPr>
                  <w:rFonts w:ascii="Times New Roman" w:hAnsi="Times New Roman" w:cs="Times New Roman"/>
                </w:rPr>
                <w:t>Сведения</w:t>
              </w:r>
            </w:hyperlink>
            <w:r w:rsidR="00687A59" w:rsidRPr="00CF7C86">
              <w:rPr>
                <w:rFonts w:ascii="Times New Roman" w:hAnsi="Times New Roman" w:cs="Times New Roman"/>
              </w:rPr>
              <w:t xml:space="preserve">, </w:t>
            </w:r>
            <w:r w:rsidR="00687A59" w:rsidRPr="00687A59">
              <w:rPr>
                <w:rFonts w:ascii="Times New Roman" w:hAnsi="Times New Roman" w:cs="Times New Roman"/>
              </w:rPr>
              <w:t>о влияющих на качество перевозок характеристиках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      </w:r>
          </w:p>
        </w:tc>
        <w:tc>
          <w:tcPr>
            <w:tcW w:w="1020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A59" w:rsidRPr="00687A59" w:rsidTr="00687A59">
        <w:tc>
          <w:tcPr>
            <w:tcW w:w="629" w:type="dxa"/>
            <w:vAlign w:val="center"/>
          </w:tcPr>
          <w:p w:rsidR="00687A59" w:rsidRPr="00687A59" w:rsidRDefault="00687A59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13" w:type="dxa"/>
          </w:tcPr>
          <w:p w:rsidR="00687A59" w:rsidRPr="00687A59" w:rsidRDefault="00687A59" w:rsidP="00687A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Справка, предоставленная Управлением Федеральной налоговой службы Российской Федерации по региону, в котором зарегистрировано юридическое лицо, индивидуальный предприниматель или участники договора простого товарищества, о наличии/отсутствии задолженности по обязательным платежам в бюджеты бюджетной системы Российской Федерации за последний завершенный отчетный период</w:t>
            </w:r>
          </w:p>
        </w:tc>
        <w:tc>
          <w:tcPr>
            <w:tcW w:w="1020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A59" w:rsidRPr="00687A59" w:rsidTr="00687A59">
        <w:tc>
          <w:tcPr>
            <w:tcW w:w="629" w:type="dxa"/>
          </w:tcPr>
          <w:p w:rsidR="00687A59" w:rsidRPr="00687A59" w:rsidRDefault="00687A59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513" w:type="dxa"/>
          </w:tcPr>
          <w:p w:rsidR="00687A59" w:rsidRPr="00687A59" w:rsidRDefault="00687A59" w:rsidP="00CF7C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Копия действующей Лицензии</w:t>
            </w:r>
          </w:p>
        </w:tc>
        <w:tc>
          <w:tcPr>
            <w:tcW w:w="1020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A59" w:rsidRPr="00687A59" w:rsidTr="00687A59">
        <w:tc>
          <w:tcPr>
            <w:tcW w:w="629" w:type="dxa"/>
            <w:vAlign w:val="center"/>
          </w:tcPr>
          <w:p w:rsidR="00687A59" w:rsidRPr="00687A59" w:rsidRDefault="00687A59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513" w:type="dxa"/>
          </w:tcPr>
          <w:p w:rsidR="00687A59" w:rsidRPr="00687A59" w:rsidRDefault="00687A59" w:rsidP="00CF7C86">
            <w:pPr>
              <w:pStyle w:val="ConsPlusNormal"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687A59">
              <w:rPr>
                <w:rFonts w:ascii="Times New Roman" w:hAnsi="Times New Roman" w:cs="Times New Roman"/>
              </w:rPr>
              <w:t>Копия свидетельства о внесении записи в Единый государственный реестр юридических лиц (Единый государственный реестр индивидуальных предпринимателей) о юридическом лице (индивидуальном предпринимателе)</w:t>
            </w:r>
            <w:r w:rsidRPr="00687A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F7C86">
              <w:rPr>
                <w:rFonts w:ascii="Times New Roman" w:hAnsi="Times New Roman" w:cs="Times New Roman"/>
                <w:szCs w:val="22"/>
              </w:rPr>
              <w:t xml:space="preserve">или копия документа, подтверждающего факт внесения записи в Единый государственный реестр юридических лиц (Единый государственный реестр индивидуальных предпринимателей) </w:t>
            </w:r>
            <w:r w:rsidRPr="00CF7C86">
              <w:rPr>
                <w:rFonts w:ascii="Times New Roman" w:hAnsi="Times New Roman" w:cs="Times New Roman"/>
              </w:rPr>
              <w:t xml:space="preserve"> соответственно</w:t>
            </w:r>
          </w:p>
        </w:tc>
        <w:tc>
          <w:tcPr>
            <w:tcW w:w="1020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A59" w:rsidRPr="00687A59" w:rsidTr="00687A59">
        <w:tc>
          <w:tcPr>
            <w:tcW w:w="629" w:type="dxa"/>
          </w:tcPr>
          <w:p w:rsidR="00687A59" w:rsidRPr="00687A59" w:rsidRDefault="00687A59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513" w:type="dxa"/>
          </w:tcPr>
          <w:p w:rsidR="00687A59" w:rsidRPr="00687A59" w:rsidRDefault="00687A59" w:rsidP="00CF7C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 юридического лица (физического лица)</w:t>
            </w:r>
          </w:p>
        </w:tc>
        <w:tc>
          <w:tcPr>
            <w:tcW w:w="1020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A59" w:rsidRPr="00687A59" w:rsidTr="00687A59">
        <w:tc>
          <w:tcPr>
            <w:tcW w:w="629" w:type="dxa"/>
            <w:vAlign w:val="center"/>
          </w:tcPr>
          <w:p w:rsidR="00687A59" w:rsidRPr="00687A59" w:rsidRDefault="00687A59" w:rsidP="00687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513" w:type="dxa"/>
          </w:tcPr>
          <w:p w:rsidR="00687A59" w:rsidRPr="00687A59" w:rsidRDefault="00687A59" w:rsidP="00CF7C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 xml:space="preserve">Сведения о наличии/отсутствии в отношении юридического лица, индивидуального предпринимателя или участников договора простого товарищества обстоятельств, </w:t>
            </w:r>
            <w:r w:rsidRPr="00CF7C86">
              <w:rPr>
                <w:rFonts w:ascii="Times New Roman" w:hAnsi="Times New Roman" w:cs="Times New Roman"/>
              </w:rPr>
              <w:t xml:space="preserve">предусмотренных </w:t>
            </w:r>
            <w:hyperlink r:id="rId15" w:history="1">
              <w:r w:rsidRPr="00CF7C86">
                <w:rPr>
                  <w:rFonts w:ascii="Times New Roman" w:hAnsi="Times New Roman" w:cs="Times New Roman"/>
                </w:rPr>
                <w:t>частью 8 статьи 29</w:t>
              </w:r>
            </w:hyperlink>
            <w:r w:rsidRPr="00687A59">
              <w:rPr>
                <w:rFonts w:ascii="Times New Roman" w:hAnsi="Times New Roman" w:cs="Times New Roman"/>
              </w:rPr>
              <w:t xml:space="preserve"> Федерального закона</w:t>
            </w:r>
            <w:r w:rsidR="00CF7C86">
              <w:rPr>
                <w:rFonts w:ascii="Times New Roman" w:hAnsi="Times New Roman" w:cs="Times New Roman"/>
              </w:rPr>
              <w:t xml:space="preserve"> №</w:t>
            </w:r>
            <w:r w:rsidRPr="00687A59">
              <w:rPr>
                <w:rFonts w:ascii="Times New Roman" w:hAnsi="Times New Roman" w:cs="Times New Roman"/>
              </w:rPr>
              <w:t xml:space="preserve"> 220-ФЗ</w:t>
            </w:r>
          </w:p>
        </w:tc>
        <w:tc>
          <w:tcPr>
            <w:tcW w:w="1020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A59" w:rsidRPr="00687A59" w:rsidTr="00687A59">
        <w:tc>
          <w:tcPr>
            <w:tcW w:w="629" w:type="dxa"/>
          </w:tcPr>
          <w:p w:rsidR="00687A59" w:rsidRPr="00687A59" w:rsidRDefault="00687A59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13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Копия договора простого товарищества в письменной форме (для участников договора простого товарищества)</w:t>
            </w:r>
          </w:p>
        </w:tc>
        <w:tc>
          <w:tcPr>
            <w:tcW w:w="1020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A59" w:rsidRPr="00687A59" w:rsidTr="00687A59">
        <w:tc>
          <w:tcPr>
            <w:tcW w:w="7142" w:type="dxa"/>
            <w:gridSpan w:val="2"/>
          </w:tcPr>
          <w:p w:rsidR="00687A59" w:rsidRPr="00687A59" w:rsidRDefault="00687A59" w:rsidP="008213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7A59">
              <w:rPr>
                <w:rFonts w:ascii="Times New Roman" w:hAnsi="Times New Roman" w:cs="Times New Roman"/>
              </w:rPr>
              <w:t>Всего листов:</w:t>
            </w:r>
          </w:p>
        </w:tc>
        <w:tc>
          <w:tcPr>
            <w:tcW w:w="1020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87A59" w:rsidRPr="00687A59" w:rsidRDefault="00687A59" w:rsidP="008213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87A59" w:rsidRPr="00687A59" w:rsidRDefault="00687A59" w:rsidP="00687A59">
      <w:pPr>
        <w:pStyle w:val="ConsPlusNormal"/>
        <w:jc w:val="both"/>
        <w:rPr>
          <w:rFonts w:ascii="Times New Roman" w:hAnsi="Times New Roman" w:cs="Times New Roman"/>
        </w:rPr>
      </w:pPr>
    </w:p>
    <w:p w:rsidR="00687A59" w:rsidRPr="00687A59" w:rsidRDefault="00687A59" w:rsidP="00687A59">
      <w:pPr>
        <w:pStyle w:val="ConsPlusNonformat"/>
        <w:jc w:val="both"/>
        <w:rPr>
          <w:rFonts w:ascii="Times New Roman" w:hAnsi="Times New Roman" w:cs="Times New Roman"/>
        </w:rPr>
      </w:pPr>
      <w:r w:rsidRPr="00687A59">
        <w:rPr>
          <w:rFonts w:ascii="Times New Roman" w:hAnsi="Times New Roman" w:cs="Times New Roman"/>
        </w:rPr>
        <w:t xml:space="preserve">    Заявитель (уполномоченный представитель)    </w:t>
      </w:r>
      <w:r w:rsidR="00CF7C86">
        <w:rPr>
          <w:rFonts w:ascii="Times New Roman" w:hAnsi="Times New Roman" w:cs="Times New Roman"/>
        </w:rPr>
        <w:t xml:space="preserve">                       </w:t>
      </w:r>
      <w:r w:rsidRPr="00687A59">
        <w:rPr>
          <w:rFonts w:ascii="Times New Roman" w:hAnsi="Times New Roman" w:cs="Times New Roman"/>
        </w:rPr>
        <w:t xml:space="preserve"> __________________________</w:t>
      </w:r>
    </w:p>
    <w:p w:rsidR="00687A59" w:rsidRPr="00687A59" w:rsidRDefault="00687A59" w:rsidP="00687A59">
      <w:pPr>
        <w:pStyle w:val="ConsPlusNonformat"/>
        <w:jc w:val="both"/>
        <w:rPr>
          <w:rFonts w:ascii="Times New Roman" w:hAnsi="Times New Roman" w:cs="Times New Roman"/>
        </w:rPr>
      </w:pPr>
      <w:r w:rsidRPr="00687A59">
        <w:rPr>
          <w:rFonts w:ascii="Times New Roman" w:hAnsi="Times New Roman" w:cs="Times New Roman"/>
        </w:rPr>
        <w:t xml:space="preserve">                                                         </w:t>
      </w:r>
      <w:r w:rsidR="00CF7C86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687A59">
        <w:rPr>
          <w:rFonts w:ascii="Times New Roman" w:hAnsi="Times New Roman" w:cs="Times New Roman"/>
        </w:rPr>
        <w:t>(подпись)</w:t>
      </w:r>
    </w:p>
    <w:p w:rsidR="00CF7C86" w:rsidRDefault="00CF7C86" w:rsidP="00687A59">
      <w:pPr>
        <w:pStyle w:val="ConsPlusNonformat"/>
        <w:jc w:val="both"/>
        <w:rPr>
          <w:rFonts w:ascii="Times New Roman" w:hAnsi="Times New Roman" w:cs="Times New Roman"/>
        </w:rPr>
      </w:pPr>
    </w:p>
    <w:p w:rsidR="00687A59" w:rsidRPr="00687A59" w:rsidRDefault="00687A59" w:rsidP="00687A59">
      <w:pPr>
        <w:pStyle w:val="ConsPlusNonformat"/>
        <w:jc w:val="both"/>
        <w:rPr>
          <w:rFonts w:ascii="Times New Roman" w:hAnsi="Times New Roman" w:cs="Times New Roman"/>
        </w:rPr>
      </w:pPr>
      <w:r w:rsidRPr="00687A59">
        <w:rPr>
          <w:rFonts w:ascii="Times New Roman" w:hAnsi="Times New Roman" w:cs="Times New Roman"/>
        </w:rPr>
        <w:t>___________________________________________________________________________</w:t>
      </w:r>
    </w:p>
    <w:p w:rsidR="00687A59" w:rsidRPr="00687A59" w:rsidRDefault="00687A59" w:rsidP="00687A5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87A59">
        <w:rPr>
          <w:rFonts w:ascii="Times New Roman" w:hAnsi="Times New Roman" w:cs="Times New Roman"/>
        </w:rPr>
        <w:t>(должность, ФИО, основание и реквизиты документа, подтверждающие полномочия</w:t>
      </w:r>
      <w:proofErr w:type="gramEnd"/>
    </w:p>
    <w:p w:rsidR="00687A59" w:rsidRPr="00687A59" w:rsidRDefault="00687A59" w:rsidP="00687A59">
      <w:pPr>
        <w:pStyle w:val="ConsPlusNonformat"/>
        <w:jc w:val="both"/>
        <w:rPr>
          <w:rFonts w:ascii="Times New Roman" w:hAnsi="Times New Roman" w:cs="Times New Roman"/>
        </w:rPr>
      </w:pPr>
      <w:r w:rsidRPr="00687A59">
        <w:rPr>
          <w:rFonts w:ascii="Times New Roman" w:hAnsi="Times New Roman" w:cs="Times New Roman"/>
        </w:rPr>
        <w:t xml:space="preserve">  соответствующего лица на подпись заявки на участие в открытом конкурсе)</w:t>
      </w:r>
    </w:p>
    <w:p w:rsidR="00687A59" w:rsidRPr="00687A59" w:rsidRDefault="00687A59" w:rsidP="00687A59">
      <w:pPr>
        <w:pStyle w:val="ConsPlusNonformat"/>
        <w:jc w:val="both"/>
        <w:rPr>
          <w:rFonts w:ascii="Times New Roman" w:hAnsi="Times New Roman" w:cs="Times New Roman"/>
        </w:rPr>
      </w:pPr>
    </w:p>
    <w:p w:rsidR="00687A59" w:rsidRPr="00687A59" w:rsidRDefault="00687A59" w:rsidP="00687A59">
      <w:pPr>
        <w:pStyle w:val="ConsPlusNonformat"/>
        <w:jc w:val="both"/>
        <w:rPr>
          <w:rFonts w:ascii="Times New Roman" w:hAnsi="Times New Roman" w:cs="Times New Roman"/>
        </w:rPr>
      </w:pPr>
      <w:r w:rsidRPr="00687A59">
        <w:rPr>
          <w:rFonts w:ascii="Times New Roman" w:hAnsi="Times New Roman" w:cs="Times New Roman"/>
        </w:rPr>
        <w:t xml:space="preserve">    М.П. (при наличии)</w:t>
      </w:r>
    </w:p>
    <w:p w:rsidR="00687A59" w:rsidRDefault="00687A59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40D2E" w:rsidRDefault="00C40D2E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40D2E" w:rsidRDefault="00C40D2E" w:rsidP="002D1AFB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Pr="00687A59" w:rsidRDefault="00C2118F" w:rsidP="00C2118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687A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118F" w:rsidRPr="00687A59" w:rsidRDefault="00C2118F" w:rsidP="00C2118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к приказу министерства транспорта </w:t>
      </w:r>
    </w:p>
    <w:p w:rsidR="00C2118F" w:rsidRPr="00687A59" w:rsidRDefault="00C2118F" w:rsidP="00C2118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и дорожного хозяйства Саратовской области </w:t>
      </w:r>
    </w:p>
    <w:p w:rsidR="00C2118F" w:rsidRPr="00687A59" w:rsidRDefault="00C2118F" w:rsidP="00C2118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от ____________ № _____________  </w:t>
      </w:r>
    </w:p>
    <w:p w:rsidR="00C2118F" w:rsidRPr="00687A59" w:rsidRDefault="00C2118F" w:rsidP="00C2118F">
      <w:pPr>
        <w:spacing w:after="1"/>
        <w:jc w:val="right"/>
        <w:rPr>
          <w:sz w:val="22"/>
          <w:szCs w:val="22"/>
        </w:rPr>
      </w:pPr>
    </w:p>
    <w:p w:rsidR="00C2118F" w:rsidRPr="00C2118F" w:rsidRDefault="00C2118F" w:rsidP="00C2118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«Приложение № </w:t>
      </w:r>
      <w:r>
        <w:rPr>
          <w:rFonts w:ascii="Times New Roman" w:hAnsi="Times New Roman" w:cs="Times New Roman"/>
          <w:sz w:val="22"/>
          <w:szCs w:val="22"/>
        </w:rPr>
        <w:t>4»</w:t>
      </w:r>
    </w:p>
    <w:p w:rsidR="00C2118F" w:rsidRDefault="00C2118F" w:rsidP="00C2118F">
      <w:pPr>
        <w:pStyle w:val="ConsPlusNonformat"/>
        <w:jc w:val="center"/>
      </w:pPr>
    </w:p>
    <w:p w:rsidR="00C2118F" w:rsidRDefault="00C2118F" w:rsidP="00C2118F">
      <w:pPr>
        <w:pStyle w:val="ConsPlusNonformat"/>
      </w:pPr>
    </w:p>
    <w:p w:rsidR="00C2118F" w:rsidRPr="00C2118F" w:rsidRDefault="000846D2" w:rsidP="00C211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hyperlink w:anchor="P334" w:history="1">
        <w:r w:rsidR="00C2118F" w:rsidRPr="00C2118F">
          <w:rPr>
            <w:rFonts w:ascii="Times New Roman" w:hAnsi="Times New Roman" w:cs="Times New Roman"/>
            <w:sz w:val="22"/>
            <w:szCs w:val="22"/>
          </w:rPr>
          <w:t>Сведения</w:t>
        </w:r>
      </w:hyperlink>
      <w:r w:rsidR="00C2118F" w:rsidRPr="00C2118F">
        <w:rPr>
          <w:rFonts w:ascii="Times New Roman" w:hAnsi="Times New Roman" w:cs="Times New Roman"/>
          <w:sz w:val="22"/>
          <w:szCs w:val="22"/>
        </w:rPr>
        <w:t>, о влияющих на качество перевозок характеристиках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перевозок.</w:t>
      </w:r>
    </w:p>
    <w:p w:rsidR="00C2118F" w:rsidRPr="00C2118F" w:rsidRDefault="00C2118F" w:rsidP="00C2118F">
      <w:pPr>
        <w:pStyle w:val="ConsPlusNonformat"/>
        <w:jc w:val="both"/>
        <w:rPr>
          <w:rFonts w:ascii="Times New Roman" w:hAnsi="Times New Roman" w:cs="Times New Roman"/>
        </w:rPr>
      </w:pPr>
    </w:p>
    <w:p w:rsidR="00C2118F" w:rsidRPr="00C2118F" w:rsidRDefault="00C2118F" w:rsidP="00C211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118F">
        <w:rPr>
          <w:rFonts w:ascii="Times New Roman" w:hAnsi="Times New Roman" w:cs="Times New Roman"/>
          <w:sz w:val="22"/>
          <w:szCs w:val="22"/>
        </w:rPr>
        <w:t>на лот № ____________</w:t>
      </w:r>
    </w:p>
    <w:p w:rsidR="00C2118F" w:rsidRPr="00C2118F" w:rsidRDefault="00C2118F" w:rsidP="00C2118F">
      <w:pPr>
        <w:pStyle w:val="ConsPlusNonformat"/>
        <w:jc w:val="center"/>
        <w:rPr>
          <w:rFonts w:ascii="Times New Roman" w:hAnsi="Times New Roman" w:cs="Times New Roman"/>
        </w:rPr>
      </w:pPr>
      <w:r w:rsidRPr="00C2118F">
        <w:rPr>
          <w:rFonts w:ascii="Times New Roman" w:hAnsi="Times New Roman" w:cs="Times New Roman"/>
        </w:rPr>
        <w:t xml:space="preserve">              (номер лота)</w:t>
      </w:r>
    </w:p>
    <w:p w:rsidR="00C2118F" w:rsidRPr="00C2118F" w:rsidRDefault="00C2118F" w:rsidP="00C211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624"/>
        <w:gridCol w:w="680"/>
        <w:gridCol w:w="624"/>
        <w:gridCol w:w="680"/>
      </w:tblGrid>
      <w:tr w:rsidR="00C2118F" w:rsidRPr="00C2118F" w:rsidTr="00127DC3"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18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118F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</w:tr>
      <w:tr w:rsidR="00C2118F" w:rsidRPr="00C2118F" w:rsidTr="00127DC3"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Порядковый номер маршрута, на котором предлагается использование транспортного средства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18F" w:rsidRPr="00C2118F" w:rsidTr="00127DC3"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18F" w:rsidRPr="00C2118F" w:rsidTr="00127DC3"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Экологический класс транспортного средства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18F" w:rsidRPr="00C2118F" w:rsidTr="00127DC3"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Максимальный срок эксплуатации транспортного средства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18F" w:rsidRPr="00C2118F" w:rsidTr="00127DC3">
        <w:tc>
          <w:tcPr>
            <w:tcW w:w="9071" w:type="dxa"/>
            <w:gridSpan w:val="5"/>
          </w:tcPr>
          <w:p w:rsidR="00C2118F" w:rsidRPr="00C2118F" w:rsidRDefault="00C2118F" w:rsidP="00127D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Влияющие на качество перевозок характеристики транспортных средств:</w:t>
            </w:r>
          </w:p>
        </w:tc>
      </w:tr>
      <w:tr w:rsidR="00C2118F" w:rsidRPr="00C2118F" w:rsidTr="00127DC3"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- наличие низкого пола салона транспортного средства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18F" w:rsidRPr="00C2118F" w:rsidTr="00127DC3"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- наличие кондиционера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18F" w:rsidRPr="00C2118F" w:rsidTr="00127DC3"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- наличие специального оборудования, предусмотренного заводом-изготовителем для осуществления безопасной посадки и высадки, и (или) перевозки пассажиров из числа инвалидов (в том числе лиц с ограниченными возможностями), и (или) пассажиров с детскими колясками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18F" w:rsidRPr="00C2118F" w:rsidTr="00127DC3"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 xml:space="preserve">- наличие </w:t>
            </w:r>
            <w:proofErr w:type="spellStart"/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внутрисалонного</w:t>
            </w:r>
            <w:proofErr w:type="spellEnd"/>
            <w:r w:rsidRPr="00C2118F"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электронного табло с бегущей строкой, отображающей информацию о текущем и следующем остановочном пункте по маршруту регулярных перевозок, а также иную необходимую информацию по вопросам, связанным с оказанием услуг по перевозкам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18F" w:rsidRPr="00C2118F" w:rsidTr="00127DC3"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- наличие системы безналичной оплаты проезда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18F" w:rsidRPr="00C2118F" w:rsidTr="00127DC3"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- наличие транспортных средств, работающих на газомоторном топливе (метан)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18F" w:rsidRPr="00C2118F" w:rsidTr="00127DC3"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- наличие транспортных средств, работающих на газомоторном топливе (за исключением метана)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18F" w:rsidRPr="00C2118F" w:rsidTr="00127DC3"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 xml:space="preserve">- наличие </w:t>
            </w:r>
            <w:proofErr w:type="gramStart"/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речевого</w:t>
            </w:r>
            <w:proofErr w:type="gramEnd"/>
            <w:r w:rsidRPr="00C211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автоинформатора</w:t>
            </w:r>
            <w:proofErr w:type="spellEnd"/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, выдающего в автоматическом режиме информацию о текущем и следующем остановочном пункте по маршруту регулярных перевозок, а также иную необходимую информацию по вопросам, связанным с оказанием услуг по перевозкам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18F" w:rsidRPr="00C2118F" w:rsidTr="00127DC3"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- наличие транспортных сре</w:t>
            </w:r>
            <w:proofErr w:type="gramStart"/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дств с кр</w:t>
            </w:r>
            <w:proofErr w:type="gramEnd"/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еслами повышенной комфортности с регулируемым наклоном спинки сиденья не менее двух третьей от общего количества мест для сиденья (для маршрутов регулярных перевозок междугородного сообщения)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18F" w:rsidRPr="00C2118F" w:rsidTr="00C2118F">
        <w:trPr>
          <w:trHeight w:val="728"/>
        </w:trPr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- наличие багажного отсека (для маршрутов регулярных перевозок междугородного сообщения)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18F" w:rsidRPr="00C2118F" w:rsidTr="00127DC3">
        <w:tc>
          <w:tcPr>
            <w:tcW w:w="6463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118F">
              <w:rPr>
                <w:rFonts w:ascii="Times New Roman" w:hAnsi="Times New Roman" w:cs="Times New Roman"/>
                <w:sz w:val="22"/>
                <w:szCs w:val="22"/>
              </w:rPr>
              <w:t>- наличие автоматического привода для открывания и закрывания двери (дверей) транспортного средства</w:t>
            </w: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2118F" w:rsidRPr="00C2118F" w:rsidRDefault="00C2118F" w:rsidP="00127D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118F" w:rsidRPr="00C2118F" w:rsidRDefault="00C2118F" w:rsidP="00C2118F">
      <w:pPr>
        <w:pStyle w:val="ConsPlusNormal"/>
        <w:jc w:val="both"/>
        <w:rPr>
          <w:rFonts w:ascii="Times New Roman" w:hAnsi="Times New Roman" w:cs="Times New Roman"/>
        </w:rPr>
      </w:pPr>
    </w:p>
    <w:p w:rsidR="00C2118F" w:rsidRPr="00C2118F" w:rsidRDefault="00C2118F" w:rsidP="00C2118F">
      <w:pPr>
        <w:pStyle w:val="ConsPlusNonformat"/>
        <w:jc w:val="both"/>
        <w:rPr>
          <w:rFonts w:ascii="Times New Roman" w:hAnsi="Times New Roman" w:cs="Times New Roman"/>
        </w:rPr>
      </w:pPr>
      <w:r w:rsidRPr="00C2118F">
        <w:rPr>
          <w:rFonts w:ascii="Times New Roman" w:hAnsi="Times New Roman" w:cs="Times New Roman"/>
        </w:rPr>
        <w:t xml:space="preserve">________________________ </w:t>
      </w:r>
      <w:r>
        <w:rPr>
          <w:rFonts w:ascii="Times New Roman" w:hAnsi="Times New Roman" w:cs="Times New Roman"/>
        </w:rPr>
        <w:t xml:space="preserve">            </w:t>
      </w:r>
      <w:r w:rsidRPr="00C2118F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2118F">
        <w:rPr>
          <w:rFonts w:ascii="Times New Roman" w:hAnsi="Times New Roman" w:cs="Times New Roman"/>
        </w:rPr>
        <w:t>_____________________</w:t>
      </w:r>
    </w:p>
    <w:p w:rsidR="00C2118F" w:rsidRDefault="00C2118F" w:rsidP="00C2118F">
      <w:pPr>
        <w:pStyle w:val="ConsPlusNonformat"/>
        <w:jc w:val="both"/>
        <w:rPr>
          <w:rFonts w:ascii="Times New Roman" w:hAnsi="Times New Roman" w:cs="Times New Roman"/>
        </w:rPr>
      </w:pPr>
      <w:r w:rsidRPr="00C2118F">
        <w:rPr>
          <w:rFonts w:ascii="Times New Roman" w:hAnsi="Times New Roman" w:cs="Times New Roman"/>
        </w:rPr>
        <w:t>(наименование заявителя)</w:t>
      </w:r>
      <w:r>
        <w:rPr>
          <w:rFonts w:ascii="Times New Roman" w:hAnsi="Times New Roman" w:cs="Times New Roman"/>
        </w:rPr>
        <w:t xml:space="preserve">           </w:t>
      </w:r>
      <w:r w:rsidRPr="00C2118F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2118F">
        <w:rPr>
          <w:rFonts w:ascii="Times New Roman" w:hAnsi="Times New Roman" w:cs="Times New Roman"/>
        </w:rPr>
        <w:t xml:space="preserve">(расшифровка подписи)         </w:t>
      </w:r>
    </w:p>
    <w:p w:rsidR="00C2118F" w:rsidRDefault="00C2118F" w:rsidP="00C2118F">
      <w:pPr>
        <w:pStyle w:val="ConsPlusNonformat"/>
        <w:jc w:val="both"/>
        <w:rPr>
          <w:rFonts w:ascii="Times New Roman" w:hAnsi="Times New Roman" w:cs="Times New Roman"/>
        </w:rPr>
      </w:pPr>
    </w:p>
    <w:p w:rsidR="00C2118F" w:rsidRPr="00C2118F" w:rsidRDefault="00C2118F" w:rsidP="00C2118F">
      <w:pPr>
        <w:pStyle w:val="ConsPlusNonformat"/>
        <w:jc w:val="both"/>
        <w:rPr>
          <w:rFonts w:ascii="Times New Roman" w:hAnsi="Times New Roman" w:cs="Times New Roman"/>
        </w:rPr>
      </w:pPr>
      <w:r w:rsidRPr="00C2118F">
        <w:rPr>
          <w:rFonts w:ascii="Times New Roman" w:hAnsi="Times New Roman" w:cs="Times New Roman"/>
        </w:rPr>
        <w:t>М.П.</w:t>
      </w:r>
    </w:p>
    <w:p w:rsidR="00C2118F" w:rsidRPr="00C2118F" w:rsidRDefault="00C2118F" w:rsidP="00C211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118F">
        <w:rPr>
          <w:rFonts w:ascii="Times New Roman" w:hAnsi="Times New Roman" w:cs="Times New Roman"/>
        </w:rPr>
        <w:t>(при наличии)</w:t>
      </w:r>
    </w:p>
    <w:p w:rsidR="00C2118F" w:rsidRPr="00C2118F" w:rsidRDefault="00C2118F" w:rsidP="00C2118F">
      <w:pPr>
        <w:pStyle w:val="ConsPlusNormal"/>
        <w:jc w:val="both"/>
        <w:rPr>
          <w:rFonts w:ascii="Times New Roman" w:hAnsi="Times New Roman" w:cs="Times New Roman"/>
        </w:rPr>
      </w:pPr>
    </w:p>
    <w:p w:rsidR="00C2118F" w:rsidRPr="00C2118F" w:rsidRDefault="00C2118F" w:rsidP="00C2118F">
      <w:pPr>
        <w:pStyle w:val="ConsPlusNormal"/>
        <w:jc w:val="both"/>
        <w:rPr>
          <w:rFonts w:ascii="Times New Roman" w:hAnsi="Times New Roman" w:cs="Times New Roman"/>
        </w:rPr>
      </w:pPr>
    </w:p>
    <w:p w:rsidR="00C2118F" w:rsidRPr="00C2118F" w:rsidRDefault="00C2118F" w:rsidP="00C211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2118F" w:rsidRP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P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P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P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P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P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P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P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P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P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P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P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P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P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P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2118F" w:rsidRDefault="00C2118F" w:rsidP="00FB0B5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0D2E" w:rsidRDefault="00C40D2E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0D2E" w:rsidRDefault="00C40D2E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0D2E" w:rsidRDefault="00C40D2E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0D2E" w:rsidRDefault="00C40D2E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0D2E" w:rsidRDefault="00C40D2E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0D2E" w:rsidRDefault="00C40D2E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0D2E" w:rsidRDefault="00C40D2E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0D2E" w:rsidRDefault="00C40D2E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0D2E" w:rsidRDefault="00C40D2E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0D2E" w:rsidRDefault="00C40D2E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C40D2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619B4" w:rsidRDefault="00B619B4" w:rsidP="00C40D2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40D2E" w:rsidRPr="00687A59" w:rsidRDefault="00C40D2E" w:rsidP="00C40D2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4</w:t>
      </w:r>
      <w:r w:rsidRPr="00687A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0D2E" w:rsidRPr="00687A59" w:rsidRDefault="00C40D2E" w:rsidP="00C40D2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к приказу министерства транспорта </w:t>
      </w:r>
    </w:p>
    <w:p w:rsidR="00C40D2E" w:rsidRPr="00687A59" w:rsidRDefault="00C40D2E" w:rsidP="00C40D2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и дорожного хозяйства Саратовской области </w:t>
      </w:r>
    </w:p>
    <w:p w:rsidR="00C40D2E" w:rsidRPr="00687A59" w:rsidRDefault="00C40D2E" w:rsidP="00C40D2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от ____________ № _____________  </w:t>
      </w:r>
    </w:p>
    <w:p w:rsidR="00C40D2E" w:rsidRPr="00687A59" w:rsidRDefault="00C40D2E" w:rsidP="00C40D2E">
      <w:pPr>
        <w:spacing w:after="1"/>
        <w:jc w:val="right"/>
        <w:rPr>
          <w:sz w:val="22"/>
          <w:szCs w:val="22"/>
        </w:rPr>
      </w:pPr>
    </w:p>
    <w:p w:rsidR="00C40D2E" w:rsidRPr="00687A59" w:rsidRDefault="00C40D2E" w:rsidP="00C40D2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«Приложение №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687A59">
        <w:rPr>
          <w:rFonts w:ascii="Times New Roman" w:hAnsi="Times New Roman" w:cs="Times New Roman"/>
          <w:sz w:val="22"/>
          <w:szCs w:val="22"/>
        </w:rPr>
        <w:t>»</w:t>
      </w:r>
    </w:p>
    <w:p w:rsidR="00C40D2E" w:rsidRDefault="00C40D2E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0D2E" w:rsidRPr="00C40D2E" w:rsidRDefault="00C40D2E" w:rsidP="00C40D2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40D2E">
        <w:rPr>
          <w:rFonts w:ascii="Times New Roman" w:hAnsi="Times New Roman" w:cs="Times New Roman"/>
          <w:sz w:val="22"/>
          <w:szCs w:val="22"/>
        </w:rPr>
        <w:t>Сведения об опыте осуществления регулярных перевозок юридическим лицом, индивидуальным предпринимателем или участниками договора простого товарищества</w:t>
      </w:r>
    </w:p>
    <w:p w:rsidR="00C40D2E" w:rsidRPr="00C40D2E" w:rsidRDefault="00C40D2E" w:rsidP="00C40D2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2943"/>
        <w:gridCol w:w="3968"/>
        <w:gridCol w:w="2659"/>
      </w:tblGrid>
      <w:tr w:rsidR="00C40D2E" w:rsidRPr="00C40D2E" w:rsidTr="00821307">
        <w:tc>
          <w:tcPr>
            <w:tcW w:w="2943" w:type="dxa"/>
          </w:tcPr>
          <w:p w:rsidR="00C40D2E" w:rsidRPr="00C40D2E" w:rsidRDefault="00C40D2E" w:rsidP="00C4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D2E">
              <w:rPr>
                <w:rFonts w:ascii="Times New Roman" w:hAnsi="Times New Roman" w:cs="Times New Roman"/>
                <w:sz w:val="22"/>
                <w:szCs w:val="22"/>
              </w:rPr>
              <w:t>Наименование юридического лица, индивидуального предпринимателя или участника договора простого товарищества</w:t>
            </w:r>
          </w:p>
        </w:tc>
        <w:tc>
          <w:tcPr>
            <w:tcW w:w="3968" w:type="dxa"/>
          </w:tcPr>
          <w:p w:rsidR="00C40D2E" w:rsidRPr="00C40D2E" w:rsidRDefault="00C40D2E" w:rsidP="00C40D2E">
            <w:pPr>
              <w:jc w:val="center"/>
              <w:rPr>
                <w:sz w:val="22"/>
                <w:szCs w:val="22"/>
              </w:rPr>
            </w:pPr>
            <w:r w:rsidRPr="00C40D2E">
              <w:rPr>
                <w:sz w:val="22"/>
                <w:szCs w:val="22"/>
              </w:rPr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</w:t>
            </w:r>
            <w:proofErr w:type="gramStart"/>
            <w:r w:rsidRPr="00C40D2E">
              <w:rPr>
                <w:sz w:val="22"/>
                <w:szCs w:val="22"/>
              </w:rPr>
              <w:t>в полных годах</w:t>
            </w:r>
            <w:proofErr w:type="gramEnd"/>
          </w:p>
        </w:tc>
        <w:tc>
          <w:tcPr>
            <w:tcW w:w="2659" w:type="dxa"/>
          </w:tcPr>
          <w:p w:rsidR="00C40D2E" w:rsidRPr="00C40D2E" w:rsidRDefault="00C40D2E" w:rsidP="00C40D2E">
            <w:pPr>
              <w:jc w:val="center"/>
              <w:rPr>
                <w:sz w:val="22"/>
                <w:szCs w:val="22"/>
              </w:rPr>
            </w:pPr>
            <w:r w:rsidRPr="00C40D2E">
              <w:rPr>
                <w:sz w:val="22"/>
                <w:szCs w:val="22"/>
              </w:rPr>
              <w:t>Реквизиты, наименование и срок действия документов, подтверждающих опыт таких перевозок</w:t>
            </w:r>
          </w:p>
        </w:tc>
      </w:tr>
      <w:tr w:rsidR="00C40D2E" w:rsidRPr="00C40D2E" w:rsidTr="00821307">
        <w:tc>
          <w:tcPr>
            <w:tcW w:w="2943" w:type="dxa"/>
            <w:vMerge w:val="restart"/>
          </w:tcPr>
          <w:p w:rsidR="00C40D2E" w:rsidRPr="00C40D2E" w:rsidRDefault="00C40D2E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 w:val="restart"/>
          </w:tcPr>
          <w:p w:rsidR="00C40D2E" w:rsidRPr="00C40D2E" w:rsidRDefault="00C40D2E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C40D2E" w:rsidRPr="00C40D2E" w:rsidRDefault="00C40D2E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D2E" w:rsidRPr="00C40D2E" w:rsidTr="00821307">
        <w:tc>
          <w:tcPr>
            <w:tcW w:w="2943" w:type="dxa"/>
            <w:vMerge/>
          </w:tcPr>
          <w:p w:rsidR="00C40D2E" w:rsidRPr="00C40D2E" w:rsidRDefault="00C40D2E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C40D2E" w:rsidRPr="00C40D2E" w:rsidRDefault="00C40D2E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C40D2E" w:rsidRPr="00C40D2E" w:rsidRDefault="00C40D2E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D2E" w:rsidRPr="00C40D2E" w:rsidTr="00821307">
        <w:tc>
          <w:tcPr>
            <w:tcW w:w="2943" w:type="dxa"/>
            <w:vMerge/>
          </w:tcPr>
          <w:p w:rsidR="00C40D2E" w:rsidRPr="00C40D2E" w:rsidRDefault="00C40D2E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C40D2E" w:rsidRPr="00C40D2E" w:rsidRDefault="00C40D2E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C40D2E" w:rsidRPr="00C40D2E" w:rsidRDefault="00C40D2E" w:rsidP="0082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D2E" w:rsidRPr="00C40D2E" w:rsidRDefault="00C40D2E" w:rsidP="00C40D2E">
      <w:pPr>
        <w:pStyle w:val="ConsPlusNormal"/>
        <w:jc w:val="right"/>
        <w:outlineLvl w:val="1"/>
        <w:rPr>
          <w:rFonts w:ascii="Times New Roman" w:hAnsi="Times New Roman" w:cs="Times New Roman"/>
          <w:strike/>
        </w:rPr>
      </w:pPr>
    </w:p>
    <w:p w:rsidR="00C40D2E" w:rsidRPr="00C40D2E" w:rsidRDefault="00C40D2E" w:rsidP="00C40D2E">
      <w:pPr>
        <w:pStyle w:val="ConsPlusNormal"/>
        <w:jc w:val="both"/>
        <w:rPr>
          <w:rFonts w:ascii="Times New Roman" w:hAnsi="Times New Roman" w:cs="Times New Roman"/>
        </w:rPr>
      </w:pPr>
    </w:p>
    <w:p w:rsidR="00C40D2E" w:rsidRPr="00C40D2E" w:rsidRDefault="00C40D2E" w:rsidP="00C40D2E">
      <w:pPr>
        <w:pStyle w:val="ConsPlusNonformat"/>
        <w:jc w:val="both"/>
        <w:rPr>
          <w:rFonts w:ascii="Times New Roman" w:hAnsi="Times New Roman" w:cs="Times New Roman"/>
        </w:rPr>
      </w:pPr>
      <w:r w:rsidRPr="00C40D2E">
        <w:rPr>
          <w:rFonts w:ascii="Times New Roman" w:hAnsi="Times New Roman" w:cs="Times New Roman"/>
        </w:rPr>
        <w:t xml:space="preserve">____________________________      ____________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C40D2E">
        <w:rPr>
          <w:rFonts w:ascii="Times New Roman" w:hAnsi="Times New Roman" w:cs="Times New Roman"/>
        </w:rPr>
        <w:t>____________________________</w:t>
      </w:r>
    </w:p>
    <w:p w:rsidR="00C40D2E" w:rsidRPr="00C40D2E" w:rsidRDefault="00C40D2E" w:rsidP="00C40D2E">
      <w:pPr>
        <w:pStyle w:val="ConsPlusNonformat"/>
        <w:jc w:val="both"/>
        <w:rPr>
          <w:rFonts w:ascii="Times New Roman" w:hAnsi="Times New Roman" w:cs="Times New Roman"/>
        </w:rPr>
      </w:pPr>
      <w:r w:rsidRPr="00C40D2E">
        <w:rPr>
          <w:rFonts w:ascii="Times New Roman" w:hAnsi="Times New Roman" w:cs="Times New Roman"/>
        </w:rPr>
        <w:t xml:space="preserve">  (наименование заявителя)       </w:t>
      </w:r>
      <w:r>
        <w:rPr>
          <w:rFonts w:ascii="Times New Roman" w:hAnsi="Times New Roman" w:cs="Times New Roman"/>
        </w:rPr>
        <w:t xml:space="preserve">     </w:t>
      </w:r>
      <w:r w:rsidRPr="00C40D2E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C40D2E">
        <w:rPr>
          <w:rFonts w:ascii="Times New Roman" w:hAnsi="Times New Roman" w:cs="Times New Roman"/>
        </w:rPr>
        <w:t xml:space="preserve"> (расшифровка подписи)</w:t>
      </w:r>
    </w:p>
    <w:p w:rsidR="00C40D2E" w:rsidRDefault="00C40D2E" w:rsidP="00C40D2E">
      <w:pPr>
        <w:pStyle w:val="ConsPlusNonformat"/>
        <w:jc w:val="both"/>
        <w:rPr>
          <w:rFonts w:ascii="Times New Roman" w:hAnsi="Times New Roman" w:cs="Times New Roman"/>
        </w:rPr>
      </w:pPr>
    </w:p>
    <w:p w:rsidR="00C40D2E" w:rsidRDefault="00C40D2E" w:rsidP="00C40D2E">
      <w:pPr>
        <w:pStyle w:val="ConsPlusNonformat"/>
        <w:jc w:val="both"/>
        <w:rPr>
          <w:rFonts w:ascii="Times New Roman" w:hAnsi="Times New Roman" w:cs="Times New Roman"/>
        </w:rPr>
      </w:pPr>
    </w:p>
    <w:p w:rsidR="00C40D2E" w:rsidRPr="00C40D2E" w:rsidRDefault="00C40D2E" w:rsidP="00C40D2E">
      <w:pPr>
        <w:pStyle w:val="ConsPlusNonformat"/>
        <w:jc w:val="both"/>
        <w:rPr>
          <w:rFonts w:ascii="Times New Roman" w:hAnsi="Times New Roman" w:cs="Times New Roman"/>
        </w:rPr>
      </w:pPr>
      <w:r w:rsidRPr="00C40D2E">
        <w:rPr>
          <w:rFonts w:ascii="Times New Roman" w:hAnsi="Times New Roman" w:cs="Times New Roman"/>
        </w:rPr>
        <w:t xml:space="preserve">  М.П. (при наличии)</w:t>
      </w:r>
    </w:p>
    <w:p w:rsidR="00FB0B54" w:rsidRDefault="00FB0B5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B619B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619B4" w:rsidRPr="00687A59" w:rsidRDefault="00B619B4" w:rsidP="00B619B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687A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19B4" w:rsidRPr="00687A59" w:rsidRDefault="00B619B4" w:rsidP="00B619B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к приказу министерства транспорта </w:t>
      </w:r>
    </w:p>
    <w:p w:rsidR="00B619B4" w:rsidRPr="00687A59" w:rsidRDefault="00B619B4" w:rsidP="00B619B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и дорожного хозяйства Саратовской области </w:t>
      </w:r>
    </w:p>
    <w:p w:rsidR="00B619B4" w:rsidRPr="00687A59" w:rsidRDefault="00B619B4" w:rsidP="00B619B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87A59">
        <w:rPr>
          <w:rFonts w:ascii="Times New Roman" w:hAnsi="Times New Roman" w:cs="Times New Roman"/>
          <w:sz w:val="22"/>
          <w:szCs w:val="22"/>
        </w:rPr>
        <w:t xml:space="preserve">от ____________ № _____________  </w:t>
      </w:r>
    </w:p>
    <w:p w:rsidR="00B619B4" w:rsidRDefault="00B619B4" w:rsidP="00B619B4">
      <w:pPr>
        <w:spacing w:after="1"/>
        <w:jc w:val="right"/>
        <w:rPr>
          <w:sz w:val="22"/>
          <w:szCs w:val="22"/>
        </w:rPr>
      </w:pPr>
    </w:p>
    <w:p w:rsidR="00B619B4" w:rsidRPr="00687A59" w:rsidRDefault="00B619B4" w:rsidP="00B619B4">
      <w:pPr>
        <w:spacing w:after="1"/>
        <w:jc w:val="right"/>
        <w:rPr>
          <w:sz w:val="22"/>
          <w:szCs w:val="22"/>
        </w:rPr>
      </w:pPr>
      <w:r>
        <w:rPr>
          <w:sz w:val="22"/>
          <w:szCs w:val="22"/>
        </w:rPr>
        <w:t>«Приложение № 6»</w:t>
      </w:r>
    </w:p>
    <w:p w:rsidR="00B619B4" w:rsidRDefault="00B619B4" w:rsidP="00B619B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Default="00B619B4" w:rsidP="00B619B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9B4" w:rsidRPr="00FB0B54" w:rsidRDefault="00B619B4" w:rsidP="00B619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B0B54">
        <w:rPr>
          <w:rFonts w:ascii="Times New Roman" w:hAnsi="Times New Roman" w:cs="Times New Roman"/>
          <w:sz w:val="22"/>
          <w:szCs w:val="22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</w:r>
    </w:p>
    <w:p w:rsidR="00B619B4" w:rsidRPr="00FB0B54" w:rsidRDefault="00B619B4" w:rsidP="00B619B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619B4" w:rsidRPr="00FB0B54" w:rsidRDefault="00B619B4" w:rsidP="00B61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7372"/>
        <w:gridCol w:w="2198"/>
      </w:tblGrid>
      <w:tr w:rsidR="00B619B4" w:rsidRPr="00FB0B54" w:rsidTr="00127DC3">
        <w:tc>
          <w:tcPr>
            <w:tcW w:w="7373" w:type="dxa"/>
          </w:tcPr>
          <w:p w:rsidR="00B619B4" w:rsidRPr="00FB0B54" w:rsidRDefault="00B619B4" w:rsidP="00127D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B54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      </w:r>
          </w:p>
        </w:tc>
        <w:tc>
          <w:tcPr>
            <w:tcW w:w="2198" w:type="dxa"/>
          </w:tcPr>
          <w:p w:rsidR="00B619B4" w:rsidRPr="00FB0B54" w:rsidRDefault="00B619B4" w:rsidP="00127D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619B4" w:rsidRPr="00FB0B54" w:rsidRDefault="00B619B4" w:rsidP="00B61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19B4" w:rsidRPr="00FB0B54" w:rsidRDefault="00B619B4" w:rsidP="00B619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19B4" w:rsidRPr="00FB0B54" w:rsidRDefault="00B619B4" w:rsidP="00B619B4">
      <w:pPr>
        <w:pStyle w:val="ConsPlusNonformat"/>
        <w:jc w:val="both"/>
        <w:rPr>
          <w:rFonts w:ascii="Times New Roman" w:hAnsi="Times New Roman" w:cs="Times New Roman"/>
        </w:rPr>
      </w:pPr>
      <w:r w:rsidRPr="00FB0B5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_____________      ___________                               </w:t>
      </w:r>
      <w:r w:rsidRPr="00FB0B54">
        <w:rPr>
          <w:rFonts w:ascii="Times New Roman" w:hAnsi="Times New Roman" w:cs="Times New Roman"/>
        </w:rPr>
        <w:t>____________________________</w:t>
      </w:r>
    </w:p>
    <w:p w:rsidR="00B619B4" w:rsidRPr="00FB0B54" w:rsidRDefault="00B619B4" w:rsidP="00B619B4">
      <w:pPr>
        <w:pStyle w:val="ConsPlusNonformat"/>
        <w:jc w:val="both"/>
        <w:rPr>
          <w:rFonts w:ascii="Times New Roman" w:hAnsi="Times New Roman" w:cs="Times New Roman"/>
        </w:rPr>
      </w:pPr>
      <w:r w:rsidRPr="00FB0B54">
        <w:rPr>
          <w:rFonts w:ascii="Times New Roman" w:hAnsi="Times New Roman" w:cs="Times New Roman"/>
        </w:rPr>
        <w:t xml:space="preserve">  (наименование заявителя)         </w:t>
      </w:r>
      <w:r>
        <w:rPr>
          <w:rFonts w:ascii="Times New Roman" w:hAnsi="Times New Roman" w:cs="Times New Roman"/>
        </w:rPr>
        <w:t xml:space="preserve">        </w:t>
      </w:r>
      <w:r w:rsidRPr="00FB0B54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FB0B54">
        <w:rPr>
          <w:rFonts w:ascii="Times New Roman" w:hAnsi="Times New Roman" w:cs="Times New Roman"/>
        </w:rPr>
        <w:t>(расшифровка подписи)</w:t>
      </w:r>
    </w:p>
    <w:p w:rsidR="00B619B4" w:rsidRPr="00FB0B54" w:rsidRDefault="00B619B4" w:rsidP="00B619B4">
      <w:pPr>
        <w:pStyle w:val="ConsPlusNonformat"/>
        <w:jc w:val="both"/>
        <w:rPr>
          <w:rFonts w:ascii="Times New Roman" w:hAnsi="Times New Roman" w:cs="Times New Roman"/>
        </w:rPr>
      </w:pPr>
    </w:p>
    <w:p w:rsidR="00B619B4" w:rsidRPr="00687A59" w:rsidRDefault="00B619B4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B619B4" w:rsidRPr="00687A59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A1" w:rsidRDefault="00F950A1">
      <w:r>
        <w:separator/>
      </w:r>
    </w:p>
  </w:endnote>
  <w:endnote w:type="continuationSeparator" w:id="0">
    <w:p w:rsidR="00F950A1" w:rsidRDefault="00F9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A1" w:rsidRDefault="00F950A1">
      <w:r>
        <w:separator/>
      </w:r>
    </w:p>
  </w:footnote>
  <w:footnote w:type="continuationSeparator" w:id="0">
    <w:p w:rsidR="00F950A1" w:rsidRDefault="00F95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46D2"/>
    <w:rsid w:val="00085941"/>
    <w:rsid w:val="00086586"/>
    <w:rsid w:val="000868AB"/>
    <w:rsid w:val="00086F4C"/>
    <w:rsid w:val="000A039C"/>
    <w:rsid w:val="000A17A0"/>
    <w:rsid w:val="000A2C41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19BE"/>
    <w:rsid w:val="000D5545"/>
    <w:rsid w:val="000D6230"/>
    <w:rsid w:val="000E2FE5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B429F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77C96"/>
    <w:rsid w:val="00287789"/>
    <w:rsid w:val="002918AE"/>
    <w:rsid w:val="002958C9"/>
    <w:rsid w:val="002973D1"/>
    <w:rsid w:val="002A001F"/>
    <w:rsid w:val="002A2D3B"/>
    <w:rsid w:val="002A4EFC"/>
    <w:rsid w:val="002A75E5"/>
    <w:rsid w:val="002C18A7"/>
    <w:rsid w:val="002C22F4"/>
    <w:rsid w:val="002D0DF0"/>
    <w:rsid w:val="002D1AFB"/>
    <w:rsid w:val="002D5EA0"/>
    <w:rsid w:val="002D6FE8"/>
    <w:rsid w:val="002E4EAD"/>
    <w:rsid w:val="002E5399"/>
    <w:rsid w:val="002E59FA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6349B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8DC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0BAF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6F8A"/>
    <w:rsid w:val="00487A31"/>
    <w:rsid w:val="00491435"/>
    <w:rsid w:val="00491C25"/>
    <w:rsid w:val="0049248B"/>
    <w:rsid w:val="00493B67"/>
    <w:rsid w:val="00496DE2"/>
    <w:rsid w:val="004A0B7F"/>
    <w:rsid w:val="004A2CE5"/>
    <w:rsid w:val="004A3688"/>
    <w:rsid w:val="004A601F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567E"/>
    <w:rsid w:val="0053655E"/>
    <w:rsid w:val="0054582B"/>
    <w:rsid w:val="00546925"/>
    <w:rsid w:val="00554A70"/>
    <w:rsid w:val="005576DB"/>
    <w:rsid w:val="00561C36"/>
    <w:rsid w:val="00562DA1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2137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9C2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17CFF"/>
    <w:rsid w:val="006230BF"/>
    <w:rsid w:val="0062353C"/>
    <w:rsid w:val="006267B1"/>
    <w:rsid w:val="00627FE3"/>
    <w:rsid w:val="00636ADE"/>
    <w:rsid w:val="006400F9"/>
    <w:rsid w:val="0064439C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A9C"/>
    <w:rsid w:val="00686F79"/>
    <w:rsid w:val="00687A5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1B8E"/>
    <w:rsid w:val="0075254F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837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389F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5D9E"/>
    <w:rsid w:val="008776F4"/>
    <w:rsid w:val="008803EF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C1CC3"/>
    <w:rsid w:val="008D201C"/>
    <w:rsid w:val="008D3997"/>
    <w:rsid w:val="008D6115"/>
    <w:rsid w:val="008E35A3"/>
    <w:rsid w:val="008F2595"/>
    <w:rsid w:val="008F4968"/>
    <w:rsid w:val="008F4C20"/>
    <w:rsid w:val="008F5FA4"/>
    <w:rsid w:val="008F5FAA"/>
    <w:rsid w:val="00900174"/>
    <w:rsid w:val="00901712"/>
    <w:rsid w:val="0090351F"/>
    <w:rsid w:val="00904E2F"/>
    <w:rsid w:val="0090538E"/>
    <w:rsid w:val="009130F3"/>
    <w:rsid w:val="00921436"/>
    <w:rsid w:val="009218E7"/>
    <w:rsid w:val="00933FD4"/>
    <w:rsid w:val="00936A7C"/>
    <w:rsid w:val="009414AE"/>
    <w:rsid w:val="00945DBE"/>
    <w:rsid w:val="0095074A"/>
    <w:rsid w:val="009507B9"/>
    <w:rsid w:val="00952AC8"/>
    <w:rsid w:val="009555B1"/>
    <w:rsid w:val="00960AAD"/>
    <w:rsid w:val="00960C2B"/>
    <w:rsid w:val="00966DF1"/>
    <w:rsid w:val="00967D30"/>
    <w:rsid w:val="00970CE1"/>
    <w:rsid w:val="00971871"/>
    <w:rsid w:val="0097345E"/>
    <w:rsid w:val="00974420"/>
    <w:rsid w:val="009808B7"/>
    <w:rsid w:val="00980BF9"/>
    <w:rsid w:val="009825BC"/>
    <w:rsid w:val="0098272A"/>
    <w:rsid w:val="00994E91"/>
    <w:rsid w:val="00995AB6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4EC7"/>
    <w:rsid w:val="009C598C"/>
    <w:rsid w:val="009C5D53"/>
    <w:rsid w:val="009D01AC"/>
    <w:rsid w:val="009D6D98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491"/>
    <w:rsid w:val="00A21C77"/>
    <w:rsid w:val="00A23C10"/>
    <w:rsid w:val="00A24364"/>
    <w:rsid w:val="00A24452"/>
    <w:rsid w:val="00A24A2D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46BF9"/>
    <w:rsid w:val="00A50104"/>
    <w:rsid w:val="00A52FAB"/>
    <w:rsid w:val="00A53198"/>
    <w:rsid w:val="00A56631"/>
    <w:rsid w:val="00A6735C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96B6F"/>
    <w:rsid w:val="00AA0A30"/>
    <w:rsid w:val="00AA3756"/>
    <w:rsid w:val="00AA4FB7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19B4"/>
    <w:rsid w:val="00B6295E"/>
    <w:rsid w:val="00B6368A"/>
    <w:rsid w:val="00B6636E"/>
    <w:rsid w:val="00B67B15"/>
    <w:rsid w:val="00B819A2"/>
    <w:rsid w:val="00B838C5"/>
    <w:rsid w:val="00B8736A"/>
    <w:rsid w:val="00B900CD"/>
    <w:rsid w:val="00B90794"/>
    <w:rsid w:val="00B92491"/>
    <w:rsid w:val="00B96BBE"/>
    <w:rsid w:val="00BA124C"/>
    <w:rsid w:val="00BB3C85"/>
    <w:rsid w:val="00BB546B"/>
    <w:rsid w:val="00BB7B41"/>
    <w:rsid w:val="00BD210A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2118F"/>
    <w:rsid w:val="00C30ADB"/>
    <w:rsid w:val="00C31868"/>
    <w:rsid w:val="00C319C6"/>
    <w:rsid w:val="00C374E3"/>
    <w:rsid w:val="00C40D2E"/>
    <w:rsid w:val="00C4391F"/>
    <w:rsid w:val="00C43C98"/>
    <w:rsid w:val="00C51DBE"/>
    <w:rsid w:val="00C537FA"/>
    <w:rsid w:val="00C57EF0"/>
    <w:rsid w:val="00C61520"/>
    <w:rsid w:val="00C660A3"/>
    <w:rsid w:val="00C700A4"/>
    <w:rsid w:val="00C70FCE"/>
    <w:rsid w:val="00C71914"/>
    <w:rsid w:val="00C7450F"/>
    <w:rsid w:val="00C87741"/>
    <w:rsid w:val="00C90E5C"/>
    <w:rsid w:val="00C92165"/>
    <w:rsid w:val="00C95EDF"/>
    <w:rsid w:val="00C9620F"/>
    <w:rsid w:val="00CA386B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103A"/>
    <w:rsid w:val="00CE6981"/>
    <w:rsid w:val="00CF4562"/>
    <w:rsid w:val="00CF4CD5"/>
    <w:rsid w:val="00CF6BCB"/>
    <w:rsid w:val="00CF7C86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5DD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9E1"/>
    <w:rsid w:val="00DB0AAE"/>
    <w:rsid w:val="00DB2EEA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473B"/>
    <w:rsid w:val="00E15850"/>
    <w:rsid w:val="00E16AED"/>
    <w:rsid w:val="00E174C1"/>
    <w:rsid w:val="00E23D39"/>
    <w:rsid w:val="00E26AB0"/>
    <w:rsid w:val="00E3505A"/>
    <w:rsid w:val="00E36A6C"/>
    <w:rsid w:val="00E414F4"/>
    <w:rsid w:val="00E4333D"/>
    <w:rsid w:val="00E43D80"/>
    <w:rsid w:val="00E442FE"/>
    <w:rsid w:val="00E54186"/>
    <w:rsid w:val="00E545B4"/>
    <w:rsid w:val="00E56B8E"/>
    <w:rsid w:val="00E63D05"/>
    <w:rsid w:val="00E653D8"/>
    <w:rsid w:val="00E6744F"/>
    <w:rsid w:val="00E763B0"/>
    <w:rsid w:val="00E77257"/>
    <w:rsid w:val="00E77765"/>
    <w:rsid w:val="00E81F41"/>
    <w:rsid w:val="00E8305E"/>
    <w:rsid w:val="00E85D7D"/>
    <w:rsid w:val="00E90981"/>
    <w:rsid w:val="00E944AB"/>
    <w:rsid w:val="00E95998"/>
    <w:rsid w:val="00E97639"/>
    <w:rsid w:val="00EA1A89"/>
    <w:rsid w:val="00EA7683"/>
    <w:rsid w:val="00EA7E5E"/>
    <w:rsid w:val="00EB1111"/>
    <w:rsid w:val="00EB26AB"/>
    <w:rsid w:val="00EB5A95"/>
    <w:rsid w:val="00EB6B76"/>
    <w:rsid w:val="00EC52E7"/>
    <w:rsid w:val="00EC588F"/>
    <w:rsid w:val="00EC61DB"/>
    <w:rsid w:val="00EC64A1"/>
    <w:rsid w:val="00EC7EB1"/>
    <w:rsid w:val="00ED00E7"/>
    <w:rsid w:val="00ED01D9"/>
    <w:rsid w:val="00ED15E0"/>
    <w:rsid w:val="00ED18DE"/>
    <w:rsid w:val="00ED2FEF"/>
    <w:rsid w:val="00ED6E54"/>
    <w:rsid w:val="00EE4870"/>
    <w:rsid w:val="00EE4911"/>
    <w:rsid w:val="00EF0CB8"/>
    <w:rsid w:val="00EF3DE3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50A1"/>
    <w:rsid w:val="00F97655"/>
    <w:rsid w:val="00FB01E8"/>
    <w:rsid w:val="00FB0B54"/>
    <w:rsid w:val="00FB6423"/>
    <w:rsid w:val="00FB7B8B"/>
    <w:rsid w:val="00FC6242"/>
    <w:rsid w:val="00FC6A32"/>
    <w:rsid w:val="00FC78CC"/>
    <w:rsid w:val="00FD19E1"/>
    <w:rsid w:val="00FD2776"/>
    <w:rsid w:val="00FE28E3"/>
    <w:rsid w:val="00FE52B7"/>
    <w:rsid w:val="00FE6D5F"/>
    <w:rsid w:val="00FE7E3B"/>
    <w:rsid w:val="00FF18F4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  <w:style w:type="character" w:customStyle="1" w:styleId="af0">
    <w:name w:val="Цветовое выделение для Нормальный"/>
    <w:uiPriority w:val="99"/>
    <w:rsid w:val="00617CFF"/>
    <w:rPr>
      <w:sz w:val="20"/>
    </w:rPr>
  </w:style>
  <w:style w:type="paragraph" w:customStyle="1" w:styleId="ConsPlusNonformat">
    <w:name w:val="ConsPlusNonformat"/>
    <w:rsid w:val="002E59F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5E384071632FBE071628AA334763A70A1A8757E708D0C2B7F4640BF6B8D1308E513FFB86424250E0A1256BBD89AD16A6CFABD4A802092765C15D7DDUDg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E384071632FBE071628AA334763A70A1A8757E708D0C2B7F4640BF6B8D1308E513FFB86424250E0A1256BBDC9AD16A6CFABD4A802092765C15D7DDUDg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E384071632FBE071628AA334763A70A1A8757E708D0C2B7F4640BF6B8D1308E513FFB86424250E0A1256BADE9AD16A6CFABD4A802092765C15D7DDUDg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0A89BEFF7678596B94B63A0CEC485FD4C691289E1374CA6E61605E1D053EF7EEA18D5CA923151ABD3CE8E4588B6B618FD1853EFE34386DKAFEP" TargetMode="External"/><Relationship Id="rId10" Type="http://schemas.openxmlformats.org/officeDocument/2006/relationships/hyperlink" Target="consultantplus://offline/ref=1A2C74E0BF52A5E0781E17844389588D025E3DEEAB29DAF8AE6923BD0F7095E3A5D7D9326EA3FC6D2048772B576F4B4A838F5E838770CCC7kA6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8BD543E129DD78BEE93E24891990AA830649EC55E1DA08095E6D56C206E4858BD26CD236E2C2C89F78908F34DB730005M2TAI" TargetMode="External"/><Relationship Id="rId14" Type="http://schemas.openxmlformats.org/officeDocument/2006/relationships/hyperlink" Target="consultantplus://offline/ref=210B894E6EE5ACDDF7F07DF7E9E95FAD126A725802FC4DCD1B2FCE8AC504A5EAC65E0EA45757634274A74B34B0A5E73BD4718AAA30810E841E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ED743-2332-44A6-ABF3-F0D7238B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9</cp:revision>
  <cp:lastPrinted>2020-07-21T06:41:00Z</cp:lastPrinted>
  <dcterms:created xsi:type="dcterms:W3CDTF">2021-12-13T12:16:00Z</dcterms:created>
  <dcterms:modified xsi:type="dcterms:W3CDTF">2021-12-20T08:48:00Z</dcterms:modified>
</cp:coreProperties>
</file>